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A301F0" w:rsidTr="00A92D50">
        <w:trPr>
          <w:trHeight w:val="1195"/>
        </w:trPr>
        <w:tc>
          <w:tcPr>
            <w:tcW w:w="4753" w:type="dxa"/>
          </w:tcPr>
          <w:p w:rsidR="00A301F0" w:rsidRPr="00834BCE" w:rsidRDefault="00A301F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09EC5A7" wp14:editId="06114E25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A301F0" w:rsidRPr="00834BCE" w:rsidRDefault="00A301F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A301F0" w:rsidRPr="007F3FD9" w:rsidRDefault="00A301F0" w:rsidP="00A92D50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A301F0" w:rsidRPr="0073523C" w:rsidRDefault="00A301F0" w:rsidP="00A92D50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A301F0" w:rsidRPr="00834BCE" w:rsidRDefault="00A301F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A301F0" w:rsidRPr="00834BCE" w:rsidRDefault="00A301F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A301F0" w:rsidRPr="00834BCE" w:rsidRDefault="00A301F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A301F0" w:rsidRPr="00834BCE" w:rsidRDefault="00A301F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A301F0" w:rsidRDefault="00A301F0" w:rsidP="00A92D50">
            <w:pPr>
              <w:rPr>
                <w:b/>
                <w:lang w:val="tt-RU"/>
              </w:rPr>
            </w:pPr>
          </w:p>
        </w:tc>
      </w:tr>
    </w:tbl>
    <w:p w:rsidR="00A301F0" w:rsidRDefault="00A301F0" w:rsidP="00A301F0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A301F0" w:rsidRPr="00AB37D2" w:rsidRDefault="00A301F0" w:rsidP="00A301F0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A301F0" w:rsidTr="00A92D50">
        <w:trPr>
          <w:trHeight w:val="321"/>
          <w:jc w:val="center"/>
        </w:trPr>
        <w:tc>
          <w:tcPr>
            <w:tcW w:w="4838" w:type="dxa"/>
            <w:hideMark/>
          </w:tcPr>
          <w:p w:rsidR="00A301F0" w:rsidRPr="00834BCE" w:rsidRDefault="00A301F0" w:rsidP="00A92D50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A301F0" w:rsidRPr="00834BCE" w:rsidRDefault="00A301F0" w:rsidP="00A92D50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A301F0" w:rsidTr="00A92D50">
        <w:trPr>
          <w:trHeight w:val="321"/>
          <w:jc w:val="center"/>
        </w:trPr>
        <w:tc>
          <w:tcPr>
            <w:tcW w:w="4838" w:type="dxa"/>
          </w:tcPr>
          <w:p w:rsidR="00A301F0" w:rsidRPr="0073523C" w:rsidRDefault="00A301F0" w:rsidP="00A92D50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A301F0" w:rsidRPr="0073523C" w:rsidRDefault="00A301F0" w:rsidP="00A92D50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01F0" w:rsidRDefault="00A301F0" w:rsidP="00A301F0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20.12.2018 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284пи</w:t>
      </w:r>
    </w:p>
    <w:p w:rsidR="00A301F0" w:rsidRDefault="00A301F0" w:rsidP="00A301F0">
      <w:pPr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A301F0" w:rsidRDefault="00A301F0" w:rsidP="00A301F0">
      <w:pPr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 м</w:t>
      </w:r>
      <w:r>
        <w:rPr>
          <w:rFonts w:eastAsiaTheme="minorHAnsi"/>
          <w:sz w:val="28"/>
          <w:szCs w:val="28"/>
          <w:lang w:eastAsia="en-US"/>
        </w:rPr>
        <w:t xml:space="preserve">аксимальных размеров дохода граждан и стоимости имущества, </w:t>
      </w:r>
      <w:r>
        <w:rPr>
          <w:sz w:val="28"/>
          <w:szCs w:val="28"/>
        </w:rPr>
        <w:t>подлежащего налогообложению, на 2018 год</w:t>
      </w:r>
    </w:p>
    <w:p w:rsidR="00A301F0" w:rsidRDefault="00A301F0" w:rsidP="00A301F0">
      <w:pPr>
        <w:pStyle w:val="a3"/>
        <w:ind w:firstLine="709"/>
        <w:jc w:val="center"/>
        <w:rPr>
          <w:sz w:val="28"/>
          <w:szCs w:val="28"/>
        </w:rPr>
      </w:pPr>
    </w:p>
    <w:p w:rsidR="00A301F0" w:rsidRPr="00A8080B" w:rsidRDefault="00A301F0" w:rsidP="00A30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080B">
        <w:rPr>
          <w:rFonts w:eastAsiaTheme="minorHAnsi"/>
          <w:sz w:val="28"/>
          <w:szCs w:val="28"/>
          <w:lang w:eastAsia="en-US"/>
        </w:rPr>
        <w:t xml:space="preserve">В соответствии со статьёй 14, </w:t>
      </w:r>
      <w:hyperlink r:id="rId6" w:history="1">
        <w:r w:rsidRPr="00A8080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частью 2 статьи 91.3</w:t>
        </w:r>
      </w:hyperlink>
      <w:r w:rsidRPr="00A8080B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</w:t>
      </w:r>
      <w:r w:rsidRPr="00A8080B">
        <w:rPr>
          <w:sz w:val="28"/>
          <w:szCs w:val="28"/>
        </w:rPr>
        <w:t xml:space="preserve"> </w:t>
      </w:r>
      <w:r w:rsidRPr="00A8080B">
        <w:rPr>
          <w:rFonts w:eastAsiaTheme="minorHAnsi"/>
          <w:sz w:val="28"/>
          <w:szCs w:val="28"/>
          <w:lang w:eastAsia="en-US"/>
        </w:rPr>
        <w:t>пунктом 6 части 1, частями 3,4 статьи 14 Федерального закона от 6 октября 2003 года № 131-ФЗ «Об общих принципах организации местного самоуправления в Российской Федерации», пунктом 6 части 1, частями 3,5 статьи 15 Закона Республики Татарстан от 28 июля 2004 года №45-ЗРТ «О местном самоуправлении в Республике</w:t>
      </w:r>
      <w:proofErr w:type="gramEnd"/>
      <w:r w:rsidRPr="00A808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080B">
        <w:rPr>
          <w:rFonts w:eastAsiaTheme="minorHAnsi"/>
          <w:sz w:val="28"/>
          <w:szCs w:val="28"/>
          <w:lang w:eastAsia="en-US"/>
        </w:rPr>
        <w:t xml:space="preserve">Татарстан», </w:t>
      </w:r>
      <w:hyperlink r:id="rId7" w:history="1">
        <w:r w:rsidRPr="00A8080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A8080B">
        <w:rPr>
          <w:rFonts w:eastAsiaTheme="minorHAnsi"/>
          <w:sz w:val="28"/>
          <w:szCs w:val="28"/>
          <w:lang w:eastAsia="en-US"/>
        </w:rPr>
        <w:t xml:space="preserve"> Республики Татарстан от 16 марта 2015 года №13-ЗРТ «О реализации прав граждан на предоставление им жилых помещений по договорам найма жилых помещений жилищного фонда социального использования», </w:t>
      </w:r>
      <w:hyperlink r:id="rId8" w:history="1">
        <w:r w:rsidRPr="00A8080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Методикой</w:t>
        </w:r>
      </w:hyperlink>
      <w:r w:rsidRPr="00A8080B">
        <w:rPr>
          <w:rFonts w:eastAsiaTheme="minorHAnsi"/>
          <w:sz w:val="28"/>
          <w:szCs w:val="28"/>
          <w:lang w:eastAsia="en-US"/>
        </w:rPr>
        <w:t xml:space="preserve"> определения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изложенной в приложении</w:t>
      </w:r>
      <w:proofErr w:type="gramEnd"/>
      <w:r w:rsidRPr="00A8080B">
        <w:rPr>
          <w:rFonts w:eastAsiaTheme="minorHAnsi"/>
          <w:sz w:val="28"/>
          <w:szCs w:val="28"/>
          <w:lang w:eastAsia="en-US"/>
        </w:rPr>
        <w:t xml:space="preserve"> к указанному закону, а также руководствуясь </w:t>
      </w:r>
      <w:hyperlink r:id="rId9" w:history="1">
        <w:r w:rsidRPr="00A8080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статьей 46</w:t>
        </w:r>
      </w:hyperlink>
      <w:r w:rsidRPr="00A8080B">
        <w:rPr>
          <w:rFonts w:eastAsiaTheme="minorHAnsi"/>
          <w:sz w:val="28"/>
          <w:szCs w:val="28"/>
          <w:lang w:eastAsia="en-US"/>
        </w:rPr>
        <w:t xml:space="preserve"> Устава Рыбно-Слободского муниципального района Республики Татарстан ПОСТАНОВЛЯЮ:</w:t>
      </w:r>
    </w:p>
    <w:p w:rsidR="00A301F0" w:rsidRPr="00A8080B" w:rsidRDefault="00A301F0" w:rsidP="00A301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8080B">
        <w:rPr>
          <w:sz w:val="28"/>
          <w:szCs w:val="28"/>
        </w:rPr>
        <w:t xml:space="preserve">1.Установить </w:t>
      </w:r>
      <w:r w:rsidRPr="00A8080B">
        <w:rPr>
          <w:rFonts w:eastAsiaTheme="minorHAnsi"/>
          <w:sz w:val="28"/>
          <w:szCs w:val="28"/>
        </w:rPr>
        <w:t>следующие максимальные размеры дохода граждан и стоимости имущества, подлежащего налогообложению, для принятия решения о признании граждан нуждающимися в предоставлении им жилых помещений по договорам найма жилых помещений жилищного фонда социального использования на 2018 год: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8080B">
        <w:rPr>
          <w:rFonts w:eastAsiaTheme="minorHAnsi"/>
          <w:sz w:val="28"/>
          <w:szCs w:val="28"/>
        </w:rPr>
        <w:t>1.1)максимальный размер стоимости имущества, находящегося в собственности членов семьи или одиноко проживающего гражданина и подлежащего налогообложению: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080B">
        <w:rPr>
          <w:sz w:val="28"/>
          <w:szCs w:val="28"/>
        </w:rPr>
        <w:t>для одиноко проживающего гражданина –1 442 826 рублей;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080B">
        <w:rPr>
          <w:sz w:val="28"/>
          <w:szCs w:val="28"/>
        </w:rPr>
        <w:t>для семьи из двух человек –1 836 324 рублей;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080B">
        <w:rPr>
          <w:sz w:val="28"/>
          <w:szCs w:val="28"/>
        </w:rPr>
        <w:t>для семьи из трех человек – 2 360 988 рублей;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080B">
        <w:rPr>
          <w:sz w:val="28"/>
          <w:szCs w:val="28"/>
        </w:rPr>
        <w:t>для семьи из четырех человек –3 147 984 рублей;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080B">
        <w:rPr>
          <w:sz w:val="28"/>
          <w:szCs w:val="28"/>
        </w:rPr>
        <w:t>для семьи из пяти человек –3</w:t>
      </w:r>
      <w:r w:rsidRPr="00A8080B">
        <w:rPr>
          <w:sz w:val="28"/>
          <w:szCs w:val="28"/>
          <w:lang w:val="en-US"/>
        </w:rPr>
        <w:t> </w:t>
      </w:r>
      <w:r w:rsidRPr="00A8080B">
        <w:rPr>
          <w:sz w:val="28"/>
          <w:szCs w:val="28"/>
        </w:rPr>
        <w:t>934 980 рублей;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080B">
        <w:rPr>
          <w:sz w:val="28"/>
          <w:szCs w:val="28"/>
        </w:rPr>
        <w:t>для семьи из шести человек –4 721 976 рублей;</w:t>
      </w:r>
    </w:p>
    <w:p w:rsidR="00A301F0" w:rsidRPr="00A8080B" w:rsidRDefault="00A301F0" w:rsidP="00A301F0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8080B">
        <w:rPr>
          <w:sz w:val="28"/>
          <w:szCs w:val="28"/>
        </w:rPr>
        <w:lastRenderedPageBreak/>
        <w:t>для семьи из семи человек –5 508 972рублей;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>1.2) максимальный размер среднемесячного совокупного дохода, приходящегося на каждого члена семьи: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>для одиноко проживающего гражданина – 25 408,3 рублей;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>для семьи из двух человек –16 168,9 рублей;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>для семьи из трех человек и более –13 859,1 рублей.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8080B">
        <w:rPr>
          <w:rFonts w:ascii="Times New Roman" w:hAnsi="Times New Roman" w:cs="Times New Roman"/>
          <w:sz w:val="28"/>
          <w:szCs w:val="28"/>
        </w:rPr>
        <w:t xml:space="preserve">2.Отделу строительства, архитектуры и жилищно-коммунального хозяйства Исполнительного комитета Рыбно-Слободского муниципального района Республики Татарстан использовать </w:t>
      </w:r>
      <w:r w:rsidRPr="00A80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максимальные размеры, указанные в </w:t>
      </w:r>
      <w:hyperlink r:id="rId10" w:history="1">
        <w:r w:rsidRPr="00A8080B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подпунктах 1.1</w:t>
        </w:r>
      </w:hyperlink>
      <w:r w:rsidRPr="00A80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A8080B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1.2</w:t>
        </w:r>
      </w:hyperlink>
      <w:r w:rsidRPr="00A80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постановления, при постановке граждан на учет в качестве нуждающихся в предоставлении им жилых помещений по договорам найма жилых помещений жилищного фонда социального использования на территориях сельских поселений Рыбно-Слободского муниципального района Республики Татарстан.</w:t>
      </w:r>
      <w:proofErr w:type="gramEnd"/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80B">
        <w:rPr>
          <w:rFonts w:ascii="Times New Roman" w:eastAsiaTheme="minorHAnsi" w:hAnsi="Times New Roman" w:cs="Times New Roman"/>
          <w:sz w:val="28"/>
          <w:szCs w:val="28"/>
          <w:lang w:eastAsia="en-US"/>
        </w:rPr>
        <w:t>3.Установить, что действие настоящего постановления распространяется на правоотношения, возникшие с 1 октября 2018 года.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 xml:space="preserve">4.Настоящее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12" w:history="1">
        <w:r w:rsidRPr="00A80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A8080B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3" w:history="1">
        <w:r w:rsidRPr="00A80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A8080B">
        <w:rPr>
          <w:rFonts w:ascii="Times New Roman" w:hAnsi="Times New Roman" w:cs="Times New Roman"/>
          <w:sz w:val="28"/>
          <w:szCs w:val="28"/>
        </w:rPr>
        <w:t>.</w:t>
      </w:r>
    </w:p>
    <w:p w:rsidR="00A301F0" w:rsidRPr="00A8080B" w:rsidRDefault="00A301F0" w:rsidP="00A3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80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 Д.Н. </w:t>
      </w:r>
      <w:proofErr w:type="spellStart"/>
      <w:r w:rsidRPr="00A8080B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Pr="00A8080B">
        <w:rPr>
          <w:rFonts w:ascii="Times New Roman" w:hAnsi="Times New Roman" w:cs="Times New Roman"/>
          <w:sz w:val="28"/>
          <w:szCs w:val="28"/>
        </w:rPr>
        <w:t>.</w:t>
      </w:r>
    </w:p>
    <w:p w:rsidR="00A301F0" w:rsidRPr="00A8080B" w:rsidRDefault="00A301F0" w:rsidP="00A30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1F0" w:rsidRPr="00A8080B" w:rsidRDefault="00A301F0" w:rsidP="00A3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1F0" w:rsidRPr="00A8080B" w:rsidRDefault="00A301F0" w:rsidP="00A30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0B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Р.Л. Исланов</w:t>
      </w:r>
    </w:p>
    <w:p w:rsidR="00A301F0" w:rsidRPr="00A8080B" w:rsidRDefault="00A301F0" w:rsidP="00A30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1F0" w:rsidRPr="00A8080B" w:rsidRDefault="00A301F0" w:rsidP="00A30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1F0" w:rsidRPr="00A8080B" w:rsidRDefault="00A301F0" w:rsidP="00A301F0">
      <w:pPr>
        <w:ind w:right="4535"/>
        <w:jc w:val="both"/>
        <w:rPr>
          <w:sz w:val="28"/>
          <w:szCs w:val="28"/>
        </w:rPr>
      </w:pPr>
    </w:p>
    <w:p w:rsidR="00A301F0" w:rsidRPr="00A8080B" w:rsidRDefault="00A301F0" w:rsidP="00A30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01F0" w:rsidRPr="00A8080B" w:rsidRDefault="00A301F0" w:rsidP="00A301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01F0" w:rsidRDefault="00A301F0" w:rsidP="00A301F0"/>
    <w:p w:rsidR="00A301F0" w:rsidRDefault="00A301F0" w:rsidP="00A301F0"/>
    <w:p w:rsidR="00A301F0" w:rsidRDefault="00A301F0" w:rsidP="00A301F0"/>
    <w:p w:rsidR="00307A83" w:rsidRDefault="00307A83">
      <w:bookmarkStart w:id="0" w:name="_GoBack"/>
      <w:bookmarkEnd w:id="0"/>
    </w:p>
    <w:sectPr w:rsidR="00307A83" w:rsidSect="00A80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D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1F0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E627D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A301F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A301F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A301F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A301F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A301F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A301F0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A301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01F0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301F0"/>
    <w:rPr>
      <w:color w:val="0000FF"/>
      <w:u w:val="single"/>
    </w:rPr>
  </w:style>
  <w:style w:type="paragraph" w:customStyle="1" w:styleId="ConsPlusNormal">
    <w:name w:val="ConsPlusNormal"/>
    <w:rsid w:val="00A30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сновной текст10"/>
    <w:basedOn w:val="a"/>
    <w:rsid w:val="00A301F0"/>
    <w:pPr>
      <w:shd w:val="clear" w:color="auto" w:fill="FFFFFF"/>
      <w:spacing w:before="120" w:after="30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A301F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A301F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A301F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A301F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A301F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A301F0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A301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01F0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301F0"/>
    <w:rPr>
      <w:color w:val="0000FF"/>
      <w:u w:val="single"/>
    </w:rPr>
  </w:style>
  <w:style w:type="paragraph" w:customStyle="1" w:styleId="ConsPlusNormal">
    <w:name w:val="ConsPlusNormal"/>
    <w:rsid w:val="00A30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сновной текст10"/>
    <w:basedOn w:val="a"/>
    <w:rsid w:val="00A301F0"/>
    <w:pPr>
      <w:shd w:val="clear" w:color="auto" w:fill="FFFFFF"/>
      <w:spacing w:before="120" w:after="30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3BFDECEFA1385829BE4DE2B6DCD5B579DD215D1CBF124346E8ABFF7CA0F60A2432A3DD2C4282C4DDD469C25E407D7E6EB9FBA5C3E917BC9D34f333E" TargetMode="External"/><Relationship Id="rId13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836743B6E4B3D672D9AB57033874F8019D57D6606B96EDCA98358ACAA7B3Fx7pDM" TargetMode="External"/><Relationship Id="rId12" Type="http://schemas.openxmlformats.org/officeDocument/2006/relationships/hyperlink" Target="http://ribnaya-sloboda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4FAAB5CD10B8264BB8E8211D71E46326CBF6747C7AD966A64C958CC98A977088B2EA7C311FEA1511242A9E94EFA339F324ACEF5A68DFBrFs9E" TargetMode="External"/><Relationship Id="rId11" Type="http://schemas.openxmlformats.org/officeDocument/2006/relationships/hyperlink" Target="consultantplus://offline/ref=9A473A5D0AA59FB9D44952D61DF63B53370059B264C2F138AF367D23C72795642FB20FADF46E63B932575FF0FE9F7AF11C89220CAEF9294337D7AF6CVD0A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473A5D0AA59FB9D44952D61DF63B53370059B264C2F138AF367D23C72795642FB20FADF46E63B932575FF1FC9F7AF11C89220CAEF9294337D7AF6CVD0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9AB57033874F8019D57D6E05B968D7ABDE52A4F3773D7A3F66791D198E58147A897Fx4p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2018-12-20T08:49:00Z</cp:lastPrinted>
  <dcterms:created xsi:type="dcterms:W3CDTF">2018-12-20T08:48:00Z</dcterms:created>
  <dcterms:modified xsi:type="dcterms:W3CDTF">2018-12-20T08:49:00Z</dcterms:modified>
</cp:coreProperties>
</file>