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2" w:rsidRDefault="008763DC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</w:t>
      </w:r>
      <w:r w:rsidR="00F400A0">
        <w:rPr>
          <w:rFonts w:ascii="Times New Roman" w:hAnsi="Times New Roman"/>
          <w:bCs/>
          <w:sz w:val="28"/>
          <w:szCs w:val="28"/>
        </w:rPr>
        <w:t>Кутлу-Букашского</w:t>
      </w:r>
      <w:r w:rsidR="00121D5C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C201B2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8763DC" w:rsidRDefault="00C201B2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Рыбно-Слободского</w:t>
      </w:r>
      <w:r w:rsidR="008763DC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8763DC" w:rsidRPr="008763DC" w:rsidRDefault="008763DC" w:rsidP="008763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63DC" w:rsidRPr="00F400A0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93608D">
        <w:rPr>
          <w:rFonts w:ascii="Times New Roman" w:hAnsi="Times New Roman"/>
          <w:b/>
          <w:sz w:val="28"/>
          <w:szCs w:val="28"/>
        </w:rPr>
        <w:t xml:space="preserve"> </w:t>
      </w:r>
      <w:r w:rsidR="00F400A0">
        <w:rPr>
          <w:rFonts w:ascii="Times New Roman" w:hAnsi="Times New Roman"/>
          <w:b/>
          <w:sz w:val="28"/>
          <w:szCs w:val="28"/>
          <w:lang w:val="en-US"/>
        </w:rPr>
        <w:t>X</w:t>
      </w:r>
      <w:r w:rsidR="00F400A0" w:rsidRPr="00F400A0">
        <w:rPr>
          <w:rFonts w:ascii="Times New Roman" w:hAnsi="Times New Roman"/>
          <w:b/>
          <w:sz w:val="28"/>
          <w:szCs w:val="28"/>
        </w:rPr>
        <w:t>-2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63DC" w:rsidRDefault="00121D5C" w:rsidP="00876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3608D">
        <w:rPr>
          <w:rFonts w:ascii="Times New Roman" w:hAnsi="Times New Roman"/>
          <w:sz w:val="28"/>
          <w:szCs w:val="28"/>
        </w:rPr>
        <w:t xml:space="preserve"> </w:t>
      </w:r>
      <w:r w:rsidR="00F400A0">
        <w:rPr>
          <w:rFonts w:ascii="Times New Roman" w:hAnsi="Times New Roman"/>
          <w:sz w:val="28"/>
          <w:szCs w:val="28"/>
        </w:rPr>
        <w:t>Кутлу-Букаш</w:t>
      </w:r>
      <w:r w:rsidR="008763D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763DC" w:rsidRPr="00D70D6F">
        <w:rPr>
          <w:rFonts w:ascii="Times New Roman" w:hAnsi="Times New Roman"/>
          <w:sz w:val="28"/>
          <w:szCs w:val="28"/>
        </w:rPr>
        <w:t xml:space="preserve">         </w:t>
      </w:r>
      <w:r w:rsidR="008763DC">
        <w:rPr>
          <w:rFonts w:ascii="Times New Roman" w:hAnsi="Times New Roman"/>
          <w:sz w:val="28"/>
          <w:szCs w:val="28"/>
        </w:rPr>
        <w:t xml:space="preserve">         от</w:t>
      </w:r>
      <w:r w:rsidR="0093608D">
        <w:rPr>
          <w:rFonts w:ascii="Times New Roman" w:hAnsi="Times New Roman"/>
          <w:sz w:val="28"/>
          <w:szCs w:val="28"/>
        </w:rPr>
        <w:t xml:space="preserve"> 12 октября </w:t>
      </w:r>
      <w:r w:rsidR="008763DC">
        <w:rPr>
          <w:rFonts w:ascii="Times New Roman" w:hAnsi="Times New Roman"/>
          <w:sz w:val="28"/>
          <w:szCs w:val="28"/>
        </w:rPr>
        <w:t>201</w:t>
      </w:r>
      <w:r w:rsidR="00B45A4C">
        <w:rPr>
          <w:rFonts w:ascii="Times New Roman" w:hAnsi="Times New Roman"/>
          <w:sz w:val="28"/>
          <w:szCs w:val="28"/>
        </w:rPr>
        <w:t>8</w:t>
      </w:r>
      <w:r w:rsidR="008763DC">
        <w:rPr>
          <w:rFonts w:ascii="Times New Roman" w:hAnsi="Times New Roman"/>
          <w:sz w:val="28"/>
          <w:szCs w:val="28"/>
        </w:rPr>
        <w:t xml:space="preserve"> года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ED0FFF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45A4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F400A0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</w:t>
      </w:r>
      <w:proofErr w:type="gramEnd"/>
      <w:r w:rsidRPr="00B45A4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</w:p>
    <w:bookmarkEnd w:id="0"/>
    <w:p w:rsidR="008C393C" w:rsidRDefault="008C393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FF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Pr="002C1881" w:rsidRDefault="00D25A18" w:rsidP="002C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88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 </w:t>
      </w:r>
      <w:r w:rsidR="00ED0FFF" w:rsidRPr="002C1881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2C18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C1881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2C1881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</w:t>
      </w:r>
      <w:proofErr w:type="gramEnd"/>
      <w:r w:rsidR="002C1881" w:rsidRPr="002C1881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2C188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C201B2">
        <w:rPr>
          <w:rFonts w:ascii="Times New Roman" w:hAnsi="Times New Roman" w:cs="Times New Roman"/>
          <w:sz w:val="28"/>
          <w:szCs w:val="28"/>
        </w:rPr>
        <w:t>8</w:t>
      </w:r>
      <w:r w:rsidRPr="002C188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121D5C">
        <w:rPr>
          <w:rFonts w:ascii="Times New Roman" w:hAnsi="Times New Roman" w:cs="Times New Roman"/>
          <w:sz w:val="28"/>
          <w:szCs w:val="28"/>
        </w:rPr>
        <w:t>, частью 3</w:t>
      </w:r>
      <w:r w:rsidRPr="002C188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201B2">
        <w:rPr>
          <w:rFonts w:ascii="Times New Roman" w:hAnsi="Times New Roman" w:cs="Times New Roman"/>
          <w:sz w:val="28"/>
          <w:szCs w:val="28"/>
        </w:rPr>
        <w:t>4</w:t>
      </w:r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Pr="00121D5C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6" w:history="1">
        <w:proofErr w:type="gramStart"/>
        <w:r w:rsidR="002C1881" w:rsidRPr="00121D5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2C1881" w:rsidRPr="00121D5C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федерального имущества, свободного от прав третьих лиц (за </w:t>
      </w:r>
      <w:proofErr w:type="gramStart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исключением имущественных прав субъектов малого и среднего предпринимательства), предусмотренного </w:t>
      </w:r>
      <w:hyperlink r:id="rId7" w:history="1">
        <w:r w:rsidR="002C1881" w:rsidRPr="00121D5C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C1881"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1881">
        <w:rPr>
          <w:rFonts w:ascii="Times New Roman" w:hAnsi="Times New Roman" w:cs="Times New Roman"/>
          <w:sz w:val="28"/>
          <w:szCs w:val="28"/>
        </w:rPr>
        <w:t>«</w:t>
      </w:r>
      <w:r w:rsidR="002C1881" w:rsidRPr="002C18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C1881">
        <w:rPr>
          <w:rFonts w:ascii="Times New Roman" w:hAnsi="Times New Roman" w:cs="Times New Roman"/>
          <w:sz w:val="28"/>
          <w:szCs w:val="28"/>
        </w:rPr>
        <w:t xml:space="preserve">», </w:t>
      </w:r>
      <w:r w:rsidR="002C1881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утверждёнными постановлением Правительства Российской Федерации от 21 августа 2010 г. № 645,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F400A0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D0FFF" w:rsidRPr="002C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7464C0">
        <w:rPr>
          <w:rFonts w:ascii="Times New Roman" w:eastAsia="Times New Roman" w:hAnsi="Times New Roman" w:cs="Times New Roman"/>
          <w:sz w:val="28"/>
          <w:szCs w:val="28"/>
        </w:rPr>
        <w:t>Кутлу-Букашского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C201B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 РЕШИЛ:</w:t>
      </w:r>
      <w:proofErr w:type="gramEnd"/>
    </w:p>
    <w:p w:rsidR="00ED0FFF" w:rsidRPr="002C188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4C" w:rsidRPr="00B45A4C" w:rsidRDefault="00AB782C" w:rsidP="00B4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</w:rPr>
        <w:t>1.Утвердить прилагаемы</w:t>
      </w:r>
      <w:r w:rsidR="00B45A4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21D5C">
        <w:rPr>
          <w:rFonts w:ascii="Times New Roman" w:hAnsi="Times New Roman" w:cs="Times New Roman"/>
          <w:bCs/>
          <w:sz w:val="28"/>
          <w:szCs w:val="28"/>
        </w:rPr>
        <w:t>«</w:t>
      </w:r>
      <w:r w:rsidR="00F400A0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="00ED0FFF"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</w:t>
      </w:r>
      <w:proofErr w:type="gramEnd"/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ED0FFF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82C" w:rsidRPr="009214D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82C" w:rsidRPr="00BA715E">
        <w:rPr>
          <w:rFonts w:ascii="Times New Roman" w:hAnsi="Times New Roman" w:cs="Times New Roman"/>
          <w:sz w:val="28"/>
          <w:szCs w:val="28"/>
        </w:rPr>
        <w:t>.</w:t>
      </w:r>
      <w:r w:rsidR="00AB782C" w:rsidRPr="009214D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разместить на специальных информационных стендах </w:t>
      </w:r>
      <w:r w:rsidR="00F400A0">
        <w:rPr>
          <w:rFonts w:ascii="Times New Roman" w:hAnsi="Times New Roman" w:cs="Times New Roman"/>
          <w:sz w:val="28"/>
          <w:szCs w:val="28"/>
        </w:rPr>
        <w:t>Кутлу-Букашского</w:t>
      </w:r>
      <w:r w:rsidR="00121D5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</w:t>
      </w:r>
      <w:r w:rsidR="00F400A0" w:rsidRPr="00F400A0">
        <w:rPr>
          <w:rFonts w:ascii="Times New Roman" w:hAnsi="Times New Roman" w:cs="Times New Roman"/>
          <w:sz w:val="28"/>
          <w:szCs w:val="28"/>
        </w:rPr>
        <w:t xml:space="preserve">Республика Татарстан, Рыбно-Слободский </w:t>
      </w:r>
      <w:proofErr w:type="gramStart"/>
      <w:r w:rsidR="00F400A0" w:rsidRPr="00F400A0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F400A0" w:rsidRPr="00F400A0">
        <w:rPr>
          <w:rFonts w:ascii="Times New Roman" w:hAnsi="Times New Roman" w:cs="Times New Roman"/>
          <w:sz w:val="28"/>
          <w:szCs w:val="28"/>
        </w:rPr>
        <w:t xml:space="preserve"> район, c. </w:t>
      </w:r>
      <w:proofErr w:type="gramStart"/>
      <w:r w:rsidR="00F400A0" w:rsidRPr="00F400A0">
        <w:rPr>
          <w:rFonts w:ascii="Times New Roman" w:hAnsi="Times New Roman" w:cs="Times New Roman"/>
          <w:sz w:val="28"/>
          <w:szCs w:val="28"/>
        </w:rPr>
        <w:t>Кутлу-Букаш, ул. Советская д.32, д. Тябердино-Челны, ул. Советская д.3</w:t>
      </w:r>
      <w:r w:rsidR="00F400A0">
        <w:rPr>
          <w:rFonts w:ascii="Times New Roman" w:hAnsi="Times New Roman" w:cs="Times New Roman"/>
          <w:sz w:val="28"/>
          <w:szCs w:val="28"/>
        </w:rPr>
        <w:t>4</w:t>
      </w:r>
      <w:r w:rsidR="00F400A0" w:rsidRPr="00F400A0">
        <w:rPr>
          <w:rFonts w:ascii="Times New Roman" w:hAnsi="Times New Roman" w:cs="Times New Roman"/>
          <w:sz w:val="28"/>
          <w:szCs w:val="28"/>
        </w:rPr>
        <w:t>, с. Мамли-Козяково Челны, ул. Центральная д.29,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82C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D1">
        <w:rPr>
          <w:rFonts w:ascii="Times New Roman" w:hAnsi="Times New Roman" w:cs="Times New Roman"/>
          <w:sz w:val="28"/>
          <w:szCs w:val="28"/>
        </w:rPr>
        <w:t>3</w:t>
      </w:r>
      <w:r w:rsidR="00AB782C" w:rsidRPr="009214D1">
        <w:rPr>
          <w:rFonts w:ascii="Times New Roman" w:hAnsi="Times New Roman" w:cs="Times New Roman"/>
          <w:sz w:val="28"/>
          <w:szCs w:val="28"/>
        </w:rPr>
        <w:t>.Контроль за исполнением настоящего</w:t>
      </w:r>
      <w:r w:rsidR="00AB782C" w:rsidRPr="00BA71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21D5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D1" w:rsidRDefault="009214D1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21D5C">
        <w:rPr>
          <w:rFonts w:ascii="Times New Roman" w:hAnsi="Times New Roman" w:cs="Times New Roman"/>
          <w:sz w:val="28"/>
          <w:szCs w:val="28"/>
        </w:rPr>
        <w:t xml:space="preserve">а </w:t>
      </w:r>
      <w:r w:rsidR="00F400A0">
        <w:rPr>
          <w:rFonts w:ascii="Times New Roman" w:hAnsi="Times New Roman" w:cs="Times New Roman"/>
          <w:sz w:val="28"/>
          <w:szCs w:val="28"/>
        </w:rPr>
        <w:t>Кутлу-Букашского</w:t>
      </w:r>
    </w:p>
    <w:p w:rsidR="00121D5C" w:rsidRDefault="00121D5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2C" w:rsidRPr="00BA715E" w:rsidRDefault="00AB782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782C" w:rsidRDefault="00AB782C" w:rsidP="0092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="00F400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="00F400A0">
        <w:rPr>
          <w:rFonts w:ascii="Times New Roman" w:hAnsi="Times New Roman" w:cs="Times New Roman"/>
          <w:sz w:val="28"/>
          <w:szCs w:val="28"/>
        </w:rPr>
        <w:t>Г.Г. Назипов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B9B" w:rsidRDefault="00026B9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559" w:rsidRDefault="00A77559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A84B22" w:rsidRDefault="007464C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Кутлу-Букашского</w:t>
      </w:r>
    </w:p>
    <w:p w:rsidR="009214D1" w:rsidRDefault="00F70AA6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214D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9214D1" w:rsidRDefault="009214D1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Рыбно-Слободского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0D1D40" w:rsidRPr="007464C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608D">
        <w:rPr>
          <w:rFonts w:ascii="Times New Roman" w:eastAsia="Times New Roman" w:hAnsi="Times New Roman" w:cs="Times New Roman"/>
          <w:sz w:val="24"/>
          <w:szCs w:val="24"/>
        </w:rPr>
        <w:t xml:space="preserve"> 12.10.2018 г</w:t>
      </w:r>
      <w:r w:rsidR="00ED0FF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4C0">
        <w:rPr>
          <w:rFonts w:ascii="Times New Roman" w:eastAsia="Times New Roman" w:hAnsi="Times New Roman" w:cs="Times New Roman"/>
          <w:sz w:val="24"/>
          <w:szCs w:val="24"/>
          <w:lang w:val="en-US"/>
        </w:rPr>
        <w:t>X-2</w:t>
      </w:r>
    </w:p>
    <w:p w:rsidR="00A84B22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6E" w:rsidRDefault="006C486E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4B22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F1A54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</w:t>
      </w:r>
    </w:p>
    <w:p w:rsidR="00A84B22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 w:rsidRPr="009214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400A0">
        <w:rPr>
          <w:rFonts w:ascii="Times New Roman" w:hAnsi="Times New Roman" w:cs="Times New Roman"/>
          <w:b/>
          <w:bCs/>
          <w:sz w:val="28"/>
          <w:szCs w:val="28"/>
        </w:rPr>
        <w:t>Кутлу-Букашское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Рыбно-Слободского муниципального района Республики Татарстан</w:t>
      </w:r>
      <w:r w:rsidR="00E158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07B8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от прав третьих лиц 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C486E" w:rsidRPr="006C486E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86E" w:rsidRPr="006C486E" w:rsidRDefault="006C486E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D6F" w:rsidRPr="001976D8" w:rsidRDefault="006C486E" w:rsidP="00FB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86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</w:t>
      </w:r>
      <w:r w:rsidR="00D70D6F">
        <w:rPr>
          <w:rFonts w:ascii="Times New Roman" w:hAnsi="Times New Roman" w:cs="Times New Roman"/>
          <w:sz w:val="28"/>
          <w:szCs w:val="28"/>
        </w:rPr>
        <w:t>ведения (в том числе ежегодного дополнения) и</w:t>
      </w:r>
      <w:r w:rsidRPr="006C486E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70AA6">
        <w:rPr>
          <w:rFonts w:ascii="Times New Roman" w:hAnsi="Times New Roman" w:cs="Times New Roman"/>
          <w:bCs/>
          <w:sz w:val="28"/>
          <w:szCs w:val="28"/>
        </w:rPr>
        <w:t>«</w:t>
      </w:r>
      <w:r w:rsidR="00F400A0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F70AA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158C1" w:rsidRPr="00ED0FFF">
        <w:rPr>
          <w:rFonts w:ascii="Times New Roman" w:hAnsi="Times New Roman" w:cs="Times New Roman"/>
          <w:sz w:val="28"/>
          <w:szCs w:val="28"/>
        </w:rPr>
        <w:t>,</w:t>
      </w:r>
      <w:r w:rsidR="00FB7490" w:rsidRPr="00ED0FFF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="00FB7490" w:rsidRPr="00ED0F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7490" w:rsidRPr="00ED0FFF">
        <w:rPr>
          <w:rFonts w:ascii="Times New Roman" w:hAnsi="Times New Roman" w:cs="Times New Roman"/>
          <w:sz w:val="28"/>
          <w:szCs w:val="28"/>
        </w:rPr>
        <w:t>инвентаря, инструментов,</w:t>
      </w:r>
      <w:r w:rsidR="00FB7490">
        <w:rPr>
          <w:rFonts w:ascii="Times New Roman" w:hAnsi="Times New Roman" w:cs="Times New Roman"/>
          <w:sz w:val="28"/>
          <w:szCs w:val="28"/>
        </w:rPr>
        <w:t xml:space="preserve"> </w:t>
      </w:r>
      <w:r w:rsid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1E644D" w:rsidRPr="001976D8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</w:t>
      </w:r>
      <w:hyperlink r:id="rId10" w:history="1">
        <w:r w:rsidR="00D70D6F" w:rsidRPr="001976D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муниципальное имущество, перечень),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>) в пользование на долгосрочной основе</w:t>
      </w:r>
      <w:r w:rsidR="00ED0FFF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0D6F" w:rsidRPr="001976D8" w:rsidRDefault="00FB7490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а)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</w:t>
      </w:r>
      <w:r w:rsidRPr="001976D8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</w:t>
      </w:r>
      <w:r w:rsidR="00275188" w:rsidRPr="001976D8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976D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)</w:t>
      </w:r>
      <w:r w:rsidR="00275188" w:rsidRPr="00197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75188" w:rsidRPr="001976D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464C0">
        <w:rPr>
          <w:rFonts w:ascii="Times New Roman" w:hAnsi="Times New Roman" w:cs="Times New Roman"/>
          <w:sz w:val="28"/>
          <w:szCs w:val="28"/>
        </w:rPr>
        <w:t>Кутлу-Букашского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9214D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7464C0">
        <w:rPr>
          <w:rFonts w:ascii="Times New Roman" w:hAnsi="Times New Roman" w:cs="Times New Roman"/>
          <w:sz w:val="28"/>
          <w:szCs w:val="28"/>
        </w:rPr>
        <w:t>Кутлу-Букашского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Палаты имущественных и земельных отношений 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256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976D8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е)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(программу) приватизации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76D8">
        <w:rPr>
          <w:rFonts w:ascii="Times New Roman" w:hAnsi="Times New Roman" w:cs="Times New Roman"/>
          <w:sz w:val="28"/>
          <w:szCs w:val="28"/>
        </w:rPr>
        <w:t>имущества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r w:rsidR="00F400A0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ж)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муниципальное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D70D6F" w:rsidRPr="001976D8" w:rsidRDefault="00D70D6F" w:rsidP="00804536">
      <w:pPr>
        <w:pStyle w:val="4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1976D8">
        <w:rPr>
          <w:rFonts w:ascii="Times New Roman" w:hAnsi="Times New Roman" w:cs="Times New Roman"/>
          <w:sz w:val="28"/>
          <w:szCs w:val="28"/>
        </w:rPr>
        <w:t xml:space="preserve">3. Внесение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осуществляются</w:t>
      </w:r>
      <w:r w:rsidR="00804536" w:rsidRPr="0080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>распоряжением Палаты имущественных и земельных отношений Рыбно-Слободского муниципального района Республики Татарстан</w:t>
      </w:r>
      <w:r w:rsidR="009214D1">
        <w:rPr>
          <w:rFonts w:ascii="Times New Roman" w:hAnsi="Times New Roman" w:cs="Times New Roman"/>
          <w:sz w:val="28"/>
          <w:szCs w:val="28"/>
        </w:rPr>
        <w:t xml:space="preserve"> </w:t>
      </w:r>
      <w:r w:rsidR="00625674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976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536">
        <w:rPr>
          <w:rFonts w:ascii="Times New Roman" w:hAnsi="Times New Roman" w:cs="Times New Roman"/>
          <w:sz w:val="28"/>
          <w:szCs w:val="28"/>
        </w:rPr>
        <w:t>–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76D8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804536">
        <w:rPr>
          <w:rFonts w:ascii="Times New Roman" w:hAnsi="Times New Roman" w:cs="Times New Roman"/>
          <w:sz w:val="28"/>
          <w:szCs w:val="28"/>
        </w:rPr>
        <w:t xml:space="preserve">в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4536">
        <w:rPr>
          <w:rFonts w:ascii="Times New Roman" w:hAnsi="Times New Roman" w:cs="Times New Roman"/>
          <w:sz w:val="28"/>
          <w:szCs w:val="28"/>
        </w:rPr>
        <w:t>е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Татарстан, а также субъектов малого и среднего предпринимательства.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</w:t>
      </w:r>
      <w:r w:rsidR="00275188" w:rsidRPr="001976D8">
        <w:rPr>
          <w:rFonts w:ascii="Times New Roman" w:hAnsi="Times New Roman" w:cs="Times New Roman"/>
          <w:sz w:val="28"/>
          <w:szCs w:val="28"/>
        </w:rPr>
        <w:t>ветствующих изменений в реестр муниципального имущества.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имуществе, в отношении которого поступило предложение, из перечня с учетом положений </w:t>
      </w:r>
      <w:hyperlink w:anchor="Par15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1976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</w:t>
      </w: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в перечень или исключения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1976D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двух лет со дня включения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имущества;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1" w:history="1">
        <w:r w:rsidRPr="001976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275188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135-ФЗ </w:t>
      </w:r>
      <w:r w:rsidR="00275188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75188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 w:rsidRPr="001976D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D70D6F" w:rsidRPr="001976D8" w:rsidRDefault="00D508C6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70D6F" w:rsidRPr="00197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464C0">
        <w:rPr>
          <w:rFonts w:ascii="Times New Roman" w:hAnsi="Times New Roman" w:cs="Times New Roman"/>
          <w:sz w:val="28"/>
          <w:szCs w:val="28"/>
        </w:rPr>
        <w:t>Кутлу-Букашского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="00D83C33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7464C0">
        <w:rPr>
          <w:rFonts w:ascii="Times New Roman" w:hAnsi="Times New Roman" w:cs="Times New Roman"/>
          <w:sz w:val="28"/>
          <w:szCs w:val="28"/>
        </w:rPr>
        <w:t>Кутлу-Букашского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D83C33" w:rsidRPr="001976D8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Рыбно-Слободского муниципального района Республики Татарстан</w:t>
      </w:r>
      <w:r w:rsidR="003129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б) право собственности</w:t>
      </w:r>
      <w:r w:rsidR="00D83C33" w:rsidRPr="00D8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C3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r w:rsidR="00F400A0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D83C33" w:rsidRPr="006C486E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ином установленном законом порядке.</w:t>
      </w:r>
    </w:p>
    <w:p w:rsidR="00D70D6F" w:rsidRPr="001976D8" w:rsidRDefault="00D70D6F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12" w:history="1">
        <w:r w:rsidRPr="001976D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0D1D40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D1D40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D1D40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508C6" w:rsidRDefault="00D508C6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имуществе группируются </w:t>
      </w:r>
      <w:r>
        <w:rPr>
          <w:rFonts w:ascii="Times New Roman" w:hAnsi="Times New Roman" w:cs="Times New Roman"/>
          <w:sz w:val="28"/>
          <w:szCs w:val="28"/>
        </w:rPr>
        <w:t xml:space="preserve">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«Интернет» по веб-адресу: </w:t>
      </w:r>
      <w:hyperlink r:id="rId13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0D1D40" w:rsidRPr="001976D8"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б) размещению на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«Интернет» по веб-адресу: </w:t>
      </w:r>
      <w:hyperlink r:id="rId14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0D1D40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(в том числе в форме открытых данных) в течение трех рабочих дней со дня утверждения.</w:t>
      </w:r>
    </w:p>
    <w:sectPr w:rsidR="00D70D6F" w:rsidRPr="001976D8" w:rsidSect="00B45A4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86E"/>
    <w:rsid w:val="00026B9B"/>
    <w:rsid w:val="00064E09"/>
    <w:rsid w:val="000907B8"/>
    <w:rsid w:val="000D1D40"/>
    <w:rsid w:val="000E2AC3"/>
    <w:rsid w:val="000F526D"/>
    <w:rsid w:val="00121D5C"/>
    <w:rsid w:val="0012414F"/>
    <w:rsid w:val="001976D8"/>
    <w:rsid w:val="001D7AF0"/>
    <w:rsid w:val="001E644D"/>
    <w:rsid w:val="00232EAB"/>
    <w:rsid w:val="00275188"/>
    <w:rsid w:val="002C1881"/>
    <w:rsid w:val="002D7DD8"/>
    <w:rsid w:val="00312968"/>
    <w:rsid w:val="0037448A"/>
    <w:rsid w:val="00394BB7"/>
    <w:rsid w:val="003F1A54"/>
    <w:rsid w:val="003F5982"/>
    <w:rsid w:val="00467300"/>
    <w:rsid w:val="004809DD"/>
    <w:rsid w:val="0049578C"/>
    <w:rsid w:val="00517D34"/>
    <w:rsid w:val="0055066F"/>
    <w:rsid w:val="005D4BD8"/>
    <w:rsid w:val="00621255"/>
    <w:rsid w:val="00625674"/>
    <w:rsid w:val="00625812"/>
    <w:rsid w:val="006C486E"/>
    <w:rsid w:val="006E766C"/>
    <w:rsid w:val="007172CD"/>
    <w:rsid w:val="007464C0"/>
    <w:rsid w:val="007B697E"/>
    <w:rsid w:val="00804536"/>
    <w:rsid w:val="008763DC"/>
    <w:rsid w:val="008C393C"/>
    <w:rsid w:val="009214D1"/>
    <w:rsid w:val="0093608D"/>
    <w:rsid w:val="00A00643"/>
    <w:rsid w:val="00A05F4F"/>
    <w:rsid w:val="00A47BFC"/>
    <w:rsid w:val="00A77559"/>
    <w:rsid w:val="00A84B22"/>
    <w:rsid w:val="00A917A7"/>
    <w:rsid w:val="00A91C18"/>
    <w:rsid w:val="00AB782C"/>
    <w:rsid w:val="00AC473E"/>
    <w:rsid w:val="00AE1A45"/>
    <w:rsid w:val="00B435E9"/>
    <w:rsid w:val="00B45A4C"/>
    <w:rsid w:val="00B74A20"/>
    <w:rsid w:val="00BB5D5D"/>
    <w:rsid w:val="00C00001"/>
    <w:rsid w:val="00C201B2"/>
    <w:rsid w:val="00C20CA7"/>
    <w:rsid w:val="00C36474"/>
    <w:rsid w:val="00C44C2F"/>
    <w:rsid w:val="00C86FF3"/>
    <w:rsid w:val="00CA227B"/>
    <w:rsid w:val="00D25A18"/>
    <w:rsid w:val="00D47C5E"/>
    <w:rsid w:val="00D508C6"/>
    <w:rsid w:val="00D70D6F"/>
    <w:rsid w:val="00D83C33"/>
    <w:rsid w:val="00D96E7C"/>
    <w:rsid w:val="00DA0451"/>
    <w:rsid w:val="00DF6B71"/>
    <w:rsid w:val="00E158C1"/>
    <w:rsid w:val="00E31A78"/>
    <w:rsid w:val="00E72530"/>
    <w:rsid w:val="00ED0FFF"/>
    <w:rsid w:val="00F05A51"/>
    <w:rsid w:val="00F06C52"/>
    <w:rsid w:val="00F400A0"/>
    <w:rsid w:val="00F5209B"/>
    <w:rsid w:val="00F70AA6"/>
    <w:rsid w:val="00F72D8B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9214D1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7"/>
    <w:rsid w:val="009214D1"/>
    <w:pPr>
      <w:widowControl w:val="0"/>
      <w:shd w:val="clear" w:color="auto" w:fill="FFFFFF"/>
      <w:spacing w:before="600" w:after="240" w:line="485" w:lineRule="exact"/>
      <w:jc w:val="both"/>
    </w:pPr>
    <w:rPr>
      <w:spacing w:val="4"/>
    </w:rPr>
  </w:style>
  <w:style w:type="paragraph" w:styleId="a8">
    <w:name w:val="Balloon Text"/>
    <w:basedOn w:val="a"/>
    <w:link w:val="a9"/>
    <w:uiPriority w:val="99"/>
    <w:semiHidden/>
    <w:unhideWhenUsed/>
    <w:rsid w:val="0074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13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7273D14A3A381ED432DAFE6FC054D76F502518D3F6112F6975F7FD779040280B22DC7F1C69F02V6C2E" TargetMode="External"/><Relationship Id="rId12" Type="http://schemas.openxmlformats.org/officeDocument/2006/relationships/hyperlink" Target="consultantplus://offline/ref=5C4633BEAE6913409FAAC1BA3D3C1091FF0720A4EDB3CBED59952F21F997ACD7B42C209CCABADEE2AE1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273D14A3A381ED432DAFE6FC054D77F50B5588306112F6975F7FD779040280B22DC7F1C69C05V6C4E" TargetMode="External"/><Relationship Id="rId11" Type="http://schemas.openxmlformats.org/officeDocument/2006/relationships/hyperlink" Target="consultantplus://offline/ref=5C4633BEAE6913409FAAC1BA3D3C1091FE0E28A7ECB0CBED59952F21F9A917J" TargetMode="External"/><Relationship Id="rId5" Type="http://schemas.openxmlformats.org/officeDocument/2006/relationships/hyperlink" Target="consultantplus://offline/ref=1C017708DF3CF7198C8D81FE9295335925D1BD7A9C41651C43CD8BE4CDF0D0F8915FCFD3E1F6B923Y4A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EE8F22A4C539B5FA6FA479F7634E179FB7F25CEC39217C992F16B9685A897C513BCE5668964A5Be9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2018-10-31T12:52:00Z</cp:lastPrinted>
  <dcterms:created xsi:type="dcterms:W3CDTF">2019-07-26T06:09:00Z</dcterms:created>
  <dcterms:modified xsi:type="dcterms:W3CDTF">2019-07-26T06:09:00Z</dcterms:modified>
</cp:coreProperties>
</file>