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6"/>
        <w:gridCol w:w="4889"/>
      </w:tblGrid>
      <w:tr w:rsidR="00B97BDF" w:rsidRPr="00BB31FD" w:rsidTr="003F6ACC">
        <w:trPr>
          <w:trHeight w:val="1195"/>
        </w:trPr>
        <w:tc>
          <w:tcPr>
            <w:tcW w:w="4753" w:type="dxa"/>
            <w:hideMark/>
          </w:tcPr>
          <w:p w:rsidR="00B97BDF" w:rsidRPr="00BB31FD" w:rsidRDefault="00B97BDF" w:rsidP="003F6ACC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BB31FD">
              <w:rPr>
                <w:rFonts w:ascii="Tatar Antiqua" w:hAnsi="Tatar Antiqua"/>
                <w:noProof/>
              </w:rPr>
              <w:drawing>
                <wp:anchor distT="0" distB="0" distL="114300" distR="114300" simplePos="0" relativeHeight="251659264" behindDoc="1" locked="0" layoutInCell="1" allowOverlap="1" wp14:anchorId="2BFD3215" wp14:editId="2B772AF8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-635</wp:posOffset>
                  </wp:positionV>
                  <wp:extent cx="588645" cy="729615"/>
                  <wp:effectExtent l="0" t="0" r="190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31FD"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B97BDF" w:rsidRPr="00BB31FD" w:rsidRDefault="00B97BDF" w:rsidP="003F6ACC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BB31FD"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B97BDF" w:rsidRPr="00BB31FD" w:rsidRDefault="00B97BDF" w:rsidP="003F6A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31FD"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B97BDF" w:rsidRPr="00BB31FD" w:rsidRDefault="00B97BDF" w:rsidP="003F6ACC">
            <w:pPr>
              <w:keepNext/>
              <w:spacing w:line="276" w:lineRule="auto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 w:rsidRPr="00BB31FD"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</w:tc>
        <w:tc>
          <w:tcPr>
            <w:tcW w:w="4886" w:type="dxa"/>
          </w:tcPr>
          <w:p w:rsidR="00B97BDF" w:rsidRPr="00BB31FD" w:rsidRDefault="00B97BDF" w:rsidP="003F6ACC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BB31FD">
              <w:rPr>
                <w:b/>
                <w:sz w:val="20"/>
                <w:szCs w:val="20"/>
                <w:lang w:eastAsia="en-US"/>
              </w:rPr>
              <w:t>ТАТАРСТАН РЕСПУБЛИКАСЫ</w:t>
            </w:r>
          </w:p>
          <w:p w:rsidR="00B97BDF" w:rsidRPr="00BB31FD" w:rsidRDefault="00B97BDF" w:rsidP="003F6ACC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BB31FD">
              <w:rPr>
                <w:b/>
                <w:sz w:val="20"/>
                <w:szCs w:val="20"/>
                <w:lang w:eastAsia="en-US"/>
              </w:rPr>
              <w:t>БАЛЫК БИСТӘСЕ</w:t>
            </w:r>
          </w:p>
          <w:p w:rsidR="00B97BDF" w:rsidRPr="00BB31FD" w:rsidRDefault="00B97BDF" w:rsidP="003F6ACC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BB31FD">
              <w:rPr>
                <w:b/>
                <w:sz w:val="20"/>
                <w:szCs w:val="20"/>
                <w:lang w:eastAsia="en-US"/>
              </w:rPr>
              <w:t>МУНИЦИПАЛЬ  РАЙОНЫНЫҢ</w:t>
            </w:r>
          </w:p>
          <w:p w:rsidR="00B97BDF" w:rsidRPr="00BB31FD" w:rsidRDefault="00B97BDF" w:rsidP="003F6ACC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BB31FD">
              <w:rPr>
                <w:b/>
                <w:sz w:val="20"/>
                <w:szCs w:val="20"/>
                <w:lang w:eastAsia="en-US"/>
              </w:rPr>
              <w:t>БАШКАРМА КОМИТЕТЫ</w:t>
            </w:r>
          </w:p>
          <w:p w:rsidR="00B97BDF" w:rsidRPr="00BB31FD" w:rsidRDefault="00B97BDF" w:rsidP="003F6ACC">
            <w:pPr>
              <w:spacing w:line="276" w:lineRule="auto"/>
              <w:rPr>
                <w:b/>
                <w:lang w:val="tt-RU" w:eastAsia="en-US"/>
              </w:rPr>
            </w:pPr>
          </w:p>
        </w:tc>
      </w:tr>
    </w:tbl>
    <w:p w:rsidR="00B97BDF" w:rsidRPr="00BB31FD" w:rsidRDefault="00B97BDF" w:rsidP="00B97BDF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B97BDF" w:rsidRPr="00BB31FD" w:rsidRDefault="00B97BDF" w:rsidP="00B97BDF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B97BDF" w:rsidRPr="00F72E65" w:rsidTr="003F6ACC">
        <w:trPr>
          <w:trHeight w:val="321"/>
          <w:jc w:val="center"/>
        </w:trPr>
        <w:tc>
          <w:tcPr>
            <w:tcW w:w="4838" w:type="dxa"/>
            <w:hideMark/>
          </w:tcPr>
          <w:p w:rsidR="00B97BDF" w:rsidRPr="00F72E65" w:rsidRDefault="00B97BDF" w:rsidP="003F6ACC">
            <w:pPr>
              <w:keepNext/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val="tt-RU" w:eastAsia="en-US"/>
              </w:rPr>
            </w:pPr>
            <w:r w:rsidRPr="00F72E65"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B97BDF" w:rsidRPr="00F72E65" w:rsidRDefault="00B97BDF" w:rsidP="003F6ACC">
            <w:pPr>
              <w:keepNext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val="tt-RU" w:eastAsia="en-US"/>
              </w:rPr>
            </w:pPr>
            <w:r w:rsidRPr="00F72E65">
              <w:rPr>
                <w:b/>
                <w:sz w:val="20"/>
                <w:szCs w:val="20"/>
                <w:lang w:val="tt-RU" w:eastAsia="en-US"/>
              </w:rPr>
              <w:t>КАРАР</w:t>
            </w:r>
          </w:p>
        </w:tc>
      </w:tr>
      <w:tr w:rsidR="00B97BDF" w:rsidRPr="00F72E65" w:rsidTr="003F6ACC">
        <w:trPr>
          <w:trHeight w:val="321"/>
          <w:jc w:val="center"/>
        </w:trPr>
        <w:tc>
          <w:tcPr>
            <w:tcW w:w="4838" w:type="dxa"/>
          </w:tcPr>
          <w:p w:rsidR="00B97BDF" w:rsidRPr="00F72E65" w:rsidRDefault="00B97BDF" w:rsidP="003F6ACC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</w:tcPr>
          <w:p w:rsidR="00B97BDF" w:rsidRPr="00F72E65" w:rsidRDefault="00B97BDF" w:rsidP="003F6ACC">
            <w:pPr>
              <w:keepNext/>
              <w:spacing w:line="276" w:lineRule="auto"/>
              <w:jc w:val="center"/>
              <w:outlineLvl w:val="1"/>
              <w:rPr>
                <w:sz w:val="20"/>
                <w:szCs w:val="20"/>
                <w:lang w:val="tt-RU" w:eastAsia="en-US"/>
              </w:rPr>
            </w:pPr>
          </w:p>
        </w:tc>
      </w:tr>
    </w:tbl>
    <w:p w:rsidR="00B97BDF" w:rsidRPr="005426B8" w:rsidRDefault="00B97BDF" w:rsidP="00B97BDF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18.10.2019                   </w:t>
      </w:r>
      <w:r w:rsidRPr="00F72E65">
        <w:rPr>
          <w:sz w:val="20"/>
          <w:szCs w:val="20"/>
          <w:lang w:val="tt-RU"/>
        </w:rPr>
        <w:t>пгт. Рыбная Слобода             №</w:t>
      </w:r>
      <w:r>
        <w:rPr>
          <w:sz w:val="20"/>
          <w:szCs w:val="20"/>
          <w:lang w:val="tt-RU"/>
        </w:rPr>
        <w:t xml:space="preserve"> 293пи</w:t>
      </w:r>
    </w:p>
    <w:p w:rsidR="00B97BDF" w:rsidRDefault="00B97BDF" w:rsidP="00B97BDF"/>
    <w:p w:rsidR="00B97BDF" w:rsidRPr="00A80B49" w:rsidRDefault="00B97BDF" w:rsidP="00B97BDF">
      <w:pPr>
        <w:tabs>
          <w:tab w:val="left" w:pos="880"/>
          <w:tab w:val="left" w:pos="3000"/>
          <w:tab w:val="left" w:pos="4940"/>
        </w:tabs>
        <w:contextualSpacing/>
        <w:rPr>
          <w:sz w:val="28"/>
          <w:szCs w:val="28"/>
        </w:rPr>
      </w:pPr>
      <w:bookmarkStart w:id="0" w:name="_GoBack"/>
      <w:r w:rsidRPr="00A80B49">
        <w:rPr>
          <w:sz w:val="28"/>
          <w:szCs w:val="28"/>
        </w:rPr>
        <w:t>Об</w:t>
      </w:r>
      <w:r w:rsidRPr="00A80B49">
        <w:rPr>
          <w:sz w:val="28"/>
          <w:szCs w:val="28"/>
        </w:rPr>
        <w:tab/>
        <w:t>утверждении</w:t>
      </w:r>
      <w:r w:rsidRPr="00A80B49">
        <w:rPr>
          <w:sz w:val="28"/>
          <w:szCs w:val="28"/>
        </w:rPr>
        <w:tab/>
        <w:t>Положения</w:t>
      </w:r>
      <w:r w:rsidRPr="00A80B49">
        <w:rPr>
          <w:sz w:val="28"/>
          <w:szCs w:val="28"/>
        </w:rPr>
        <w:tab/>
        <w:t>о</w:t>
      </w:r>
    </w:p>
    <w:p w:rsidR="00B97BDF" w:rsidRPr="00A80B49" w:rsidRDefault="00B97BDF" w:rsidP="00B97BDF">
      <w:pPr>
        <w:tabs>
          <w:tab w:val="left" w:pos="880"/>
          <w:tab w:val="left" w:pos="1860"/>
          <w:tab w:val="left" w:pos="3180"/>
        </w:tabs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проведении</w:t>
      </w:r>
      <w:r w:rsidRPr="00A80B49">
        <w:rPr>
          <w:sz w:val="28"/>
          <w:szCs w:val="28"/>
        </w:rPr>
        <w:tab/>
        <w:t>оценки</w:t>
      </w:r>
      <w:r w:rsidRPr="00A80B49">
        <w:rPr>
          <w:sz w:val="28"/>
          <w:szCs w:val="28"/>
        </w:rPr>
        <w:tab/>
      </w:r>
      <w:proofErr w:type="gramStart"/>
      <w:r w:rsidRPr="00A80B49">
        <w:rPr>
          <w:sz w:val="28"/>
          <w:szCs w:val="28"/>
        </w:rPr>
        <w:t>регулирующего</w:t>
      </w:r>
      <w:proofErr w:type="gramEnd"/>
    </w:p>
    <w:p w:rsidR="00B97BDF" w:rsidRPr="00A80B49" w:rsidRDefault="00B97BDF" w:rsidP="00B97BDF">
      <w:pPr>
        <w:tabs>
          <w:tab w:val="left" w:pos="880"/>
          <w:tab w:val="left" w:pos="1740"/>
          <w:tab w:val="left" w:pos="3140"/>
        </w:tabs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воздействия</w:t>
      </w:r>
      <w:r w:rsidRPr="00A80B49">
        <w:rPr>
          <w:sz w:val="28"/>
          <w:szCs w:val="28"/>
        </w:rPr>
        <w:tab/>
        <w:t>проектов</w:t>
      </w:r>
      <w:r w:rsidRPr="00A80B49">
        <w:rPr>
          <w:sz w:val="28"/>
          <w:szCs w:val="28"/>
        </w:rPr>
        <w:tab/>
        <w:t>муниципальных</w:t>
      </w:r>
    </w:p>
    <w:p w:rsidR="00B97BDF" w:rsidRPr="00A80B49" w:rsidRDefault="00B97BDF" w:rsidP="00B97BDF">
      <w:pPr>
        <w:tabs>
          <w:tab w:val="left" w:pos="880"/>
          <w:tab w:val="left" w:pos="2100"/>
          <w:tab w:val="left" w:pos="3760"/>
          <w:tab w:val="left" w:pos="4920"/>
        </w:tabs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нормативных</w:t>
      </w:r>
      <w:r w:rsidRPr="00A80B49">
        <w:rPr>
          <w:sz w:val="28"/>
          <w:szCs w:val="28"/>
        </w:rPr>
        <w:tab/>
        <w:t>правовых</w:t>
      </w:r>
      <w:r w:rsidRPr="00A80B49">
        <w:rPr>
          <w:sz w:val="28"/>
          <w:szCs w:val="28"/>
        </w:rPr>
        <w:tab/>
        <w:t>актов</w:t>
      </w:r>
      <w:r w:rsidRPr="00A80B49">
        <w:rPr>
          <w:sz w:val="28"/>
          <w:szCs w:val="28"/>
        </w:rPr>
        <w:tab/>
        <w:t>и</w:t>
      </w:r>
    </w:p>
    <w:p w:rsidR="00B97BDF" w:rsidRPr="00A80B49" w:rsidRDefault="00B97BDF" w:rsidP="00B97BDF">
      <w:pPr>
        <w:tabs>
          <w:tab w:val="left" w:pos="880"/>
        </w:tabs>
        <w:contextualSpacing/>
        <w:rPr>
          <w:sz w:val="28"/>
          <w:szCs w:val="28"/>
        </w:rPr>
      </w:pPr>
      <w:r w:rsidRPr="00A80B49">
        <w:rPr>
          <w:sz w:val="28"/>
          <w:szCs w:val="28"/>
        </w:rPr>
        <w:t xml:space="preserve">экспертизы </w:t>
      </w:r>
      <w:proofErr w:type="gramStart"/>
      <w:r w:rsidRPr="00A80B49">
        <w:rPr>
          <w:sz w:val="28"/>
          <w:szCs w:val="28"/>
        </w:rPr>
        <w:t>муниципальных</w:t>
      </w:r>
      <w:proofErr w:type="gramEnd"/>
      <w:r w:rsidRPr="00A80B49">
        <w:rPr>
          <w:sz w:val="28"/>
          <w:szCs w:val="28"/>
        </w:rPr>
        <w:t xml:space="preserve"> нормативных</w:t>
      </w:r>
    </w:p>
    <w:p w:rsidR="00B97BDF" w:rsidRPr="00A80B49" w:rsidRDefault="00B97BDF" w:rsidP="00B97BDF">
      <w:pPr>
        <w:tabs>
          <w:tab w:val="left" w:pos="880"/>
          <w:tab w:val="left" w:pos="1520"/>
          <w:tab w:val="left" w:pos="2560"/>
        </w:tabs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правовых</w:t>
      </w:r>
      <w:r w:rsidRPr="00A80B49">
        <w:rPr>
          <w:sz w:val="28"/>
          <w:szCs w:val="28"/>
        </w:rPr>
        <w:tab/>
        <w:t>актов</w:t>
      </w:r>
      <w:r w:rsidRPr="00A80B49">
        <w:rPr>
          <w:sz w:val="28"/>
          <w:szCs w:val="28"/>
        </w:rPr>
        <w:tab/>
        <w:t>Рыбно-Слободского</w:t>
      </w:r>
    </w:p>
    <w:p w:rsidR="00B97BDF" w:rsidRPr="00A80B49" w:rsidRDefault="00B97BDF" w:rsidP="00B97BDF">
      <w:pPr>
        <w:tabs>
          <w:tab w:val="left" w:pos="880"/>
          <w:tab w:val="left" w:pos="2400"/>
          <w:tab w:val="left" w:pos="3660"/>
        </w:tabs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муниципального</w:t>
      </w:r>
      <w:r w:rsidRPr="00A80B49">
        <w:rPr>
          <w:sz w:val="28"/>
          <w:szCs w:val="28"/>
        </w:rPr>
        <w:tab/>
        <w:t>района</w:t>
      </w:r>
      <w:r w:rsidRPr="00A80B49">
        <w:rPr>
          <w:sz w:val="28"/>
          <w:szCs w:val="28"/>
        </w:rPr>
        <w:tab/>
        <w:t>Республики</w:t>
      </w:r>
    </w:p>
    <w:p w:rsidR="00B97BDF" w:rsidRPr="00A80B49" w:rsidRDefault="00B97BDF" w:rsidP="00B97BDF">
      <w:pPr>
        <w:tabs>
          <w:tab w:val="left" w:pos="880"/>
        </w:tabs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Татарстан</w:t>
      </w:r>
    </w:p>
    <w:bookmarkEnd w:id="0"/>
    <w:p w:rsidR="00B97BDF" w:rsidRPr="00A80B49" w:rsidRDefault="00B97BDF" w:rsidP="00B97BDF">
      <w:pPr>
        <w:tabs>
          <w:tab w:val="left" w:pos="880"/>
        </w:tabs>
        <w:ind w:firstLine="708"/>
        <w:jc w:val="both"/>
        <w:rPr>
          <w:sz w:val="28"/>
          <w:szCs w:val="28"/>
        </w:rPr>
      </w:pPr>
    </w:p>
    <w:p w:rsidR="00B97BDF" w:rsidRPr="00A80B49" w:rsidRDefault="00B97BDF" w:rsidP="00B97BDF">
      <w:pPr>
        <w:tabs>
          <w:tab w:val="left" w:pos="880"/>
        </w:tabs>
        <w:ind w:firstLine="708"/>
        <w:jc w:val="both"/>
        <w:rPr>
          <w:sz w:val="28"/>
          <w:szCs w:val="28"/>
        </w:rPr>
      </w:pPr>
      <w:proofErr w:type="gramStart"/>
      <w:r w:rsidRPr="00A80B49">
        <w:rPr>
          <w:sz w:val="28"/>
          <w:szCs w:val="28"/>
        </w:rPr>
        <w:t>В целях реализации Федерального закона от 06</w:t>
      </w:r>
      <w:r>
        <w:rPr>
          <w:sz w:val="28"/>
          <w:szCs w:val="28"/>
        </w:rPr>
        <w:t>.1</w:t>
      </w:r>
      <w:r w:rsidRPr="00A80B49">
        <w:rPr>
          <w:sz w:val="28"/>
          <w:szCs w:val="28"/>
        </w:rPr>
        <w:t xml:space="preserve">0.2003 №131-Ф3 «Об общих принципах организации местного самоуправления в Российской Федерации», Закона Республики Татарстан от 28.07.2004 №45-ЗРТ «О местном самоуправлении в Республике Татарстан», Закона Республики Татарстан от 07.03.2014 №14-ЗРТ «О порядке проведения оценки регулирующего воздействия проектов нормативных правовых актов Республики Татарстан и экспертизы нормативных </w:t>
      </w:r>
      <w:r>
        <w:rPr>
          <w:sz w:val="28"/>
          <w:szCs w:val="28"/>
        </w:rPr>
        <w:t xml:space="preserve"> </w:t>
      </w:r>
      <w:r w:rsidRPr="00A80B49">
        <w:rPr>
          <w:sz w:val="28"/>
          <w:szCs w:val="28"/>
        </w:rPr>
        <w:t>правовых актов Республики Татарстан», в соответстви</w:t>
      </w:r>
      <w:r>
        <w:rPr>
          <w:sz w:val="28"/>
          <w:szCs w:val="28"/>
        </w:rPr>
        <w:t>е</w:t>
      </w:r>
      <w:r w:rsidRPr="00A80B4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A80B49">
        <w:rPr>
          <w:sz w:val="28"/>
          <w:szCs w:val="28"/>
        </w:rPr>
        <w:t xml:space="preserve"> Рыбно-Слободского муниципального района</w:t>
      </w:r>
      <w:proofErr w:type="gramEnd"/>
      <w:r w:rsidRPr="00A80B49">
        <w:rPr>
          <w:sz w:val="28"/>
          <w:szCs w:val="28"/>
        </w:rPr>
        <w:t xml:space="preserve"> Республики Татарстан ПОСТАНОВЛЯЮ:</w:t>
      </w:r>
    </w:p>
    <w:p w:rsidR="00B97BDF" w:rsidRPr="00A80B49" w:rsidRDefault="00B97BDF" w:rsidP="00B97BDF">
      <w:pPr>
        <w:tabs>
          <w:tab w:val="left" w:pos="880"/>
        </w:tabs>
        <w:rPr>
          <w:sz w:val="28"/>
          <w:szCs w:val="28"/>
        </w:rPr>
      </w:pPr>
    </w:p>
    <w:p w:rsidR="00B97BDF" w:rsidRPr="007F5C62" w:rsidRDefault="00B97BDF" w:rsidP="00B97BDF">
      <w:pPr>
        <w:pStyle w:val="a3"/>
        <w:numPr>
          <w:ilvl w:val="0"/>
          <w:numId w:val="1"/>
        </w:numPr>
        <w:tabs>
          <w:tab w:val="left" w:pos="8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Рыбно-Слободского муниципального района Республики Татарстан.</w:t>
      </w:r>
    </w:p>
    <w:p w:rsidR="00B97BDF" w:rsidRPr="00A80B49" w:rsidRDefault="00B97BDF" w:rsidP="00B97BDF">
      <w:pPr>
        <w:numPr>
          <w:ilvl w:val="0"/>
          <w:numId w:val="1"/>
        </w:numPr>
        <w:tabs>
          <w:tab w:val="left" w:pos="880"/>
          <w:tab w:val="left" w:pos="1188"/>
        </w:tabs>
        <w:ind w:firstLine="701"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Уполномоченным подразделением в сфере оценки регулирующего воздействия проектов муниципальных нормативных правовых актов и экспертизы муниципальных нормативных правовых актов Рыбно-Слободского муниципального района Республики Татарстан определить отдел территориального развития Исполнительного комитета Рыбно-Слободского муниципального района Республики Татарстан.</w:t>
      </w:r>
    </w:p>
    <w:p w:rsidR="00B97BDF" w:rsidRPr="00A80B49" w:rsidRDefault="00B97BDF" w:rsidP="00B97BDF">
      <w:pPr>
        <w:numPr>
          <w:ilvl w:val="0"/>
          <w:numId w:val="2"/>
        </w:numPr>
        <w:tabs>
          <w:tab w:val="left" w:pos="880"/>
          <w:tab w:val="left" w:pos="1152"/>
        </w:tabs>
        <w:ind w:firstLine="701"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Настоящее постановление разместить на официальном сайте Рыбно-Слободского </w:t>
      </w:r>
      <w:proofErr w:type="gramStart"/>
      <w:r w:rsidRPr="00A80B49">
        <w:rPr>
          <w:sz w:val="28"/>
          <w:szCs w:val="28"/>
        </w:rPr>
        <w:t>муниципального</w:t>
      </w:r>
      <w:proofErr w:type="gramEnd"/>
      <w:r w:rsidRPr="00A80B49">
        <w:rPr>
          <w:sz w:val="28"/>
          <w:szCs w:val="28"/>
        </w:rPr>
        <w:t xml:space="preserve"> района в информационно-телекоммуникационной сети Интернет по веб-адресу: http://ribnaya-sloboda.tatarstan.ru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7F5C62">
          <w:t>http://pravo.tatarstan.ru</w:t>
        </w:r>
      </w:hyperlink>
      <w:r w:rsidRPr="00A80B49">
        <w:rPr>
          <w:sz w:val="28"/>
          <w:szCs w:val="28"/>
        </w:rPr>
        <w:t>.</w:t>
      </w:r>
    </w:p>
    <w:p w:rsidR="00B97BDF" w:rsidRPr="00A80B49" w:rsidRDefault="00B97BDF" w:rsidP="00B97BDF">
      <w:pPr>
        <w:numPr>
          <w:ilvl w:val="0"/>
          <w:numId w:val="2"/>
        </w:numPr>
        <w:tabs>
          <w:tab w:val="left" w:pos="880"/>
          <w:tab w:val="left" w:pos="1152"/>
        </w:tabs>
        <w:ind w:firstLine="701"/>
        <w:jc w:val="both"/>
        <w:rPr>
          <w:sz w:val="28"/>
          <w:szCs w:val="28"/>
        </w:rPr>
      </w:pPr>
      <w:proofErr w:type="gramStart"/>
      <w:r w:rsidRPr="00A80B49">
        <w:rPr>
          <w:sz w:val="28"/>
          <w:szCs w:val="28"/>
        </w:rPr>
        <w:t>Контроль за</w:t>
      </w:r>
      <w:proofErr w:type="gramEnd"/>
      <w:r w:rsidRPr="00A80B49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по экономическим вопросам В.И. </w:t>
      </w:r>
      <w:proofErr w:type="spellStart"/>
      <w:r w:rsidRPr="00A80B49">
        <w:rPr>
          <w:sz w:val="28"/>
          <w:szCs w:val="28"/>
        </w:rPr>
        <w:t>Токранова</w:t>
      </w:r>
      <w:proofErr w:type="spellEnd"/>
      <w:r w:rsidRPr="00A80B49">
        <w:rPr>
          <w:sz w:val="28"/>
          <w:szCs w:val="28"/>
        </w:rPr>
        <w:t>.</w:t>
      </w:r>
    </w:p>
    <w:p w:rsidR="00B97BDF" w:rsidRDefault="00B97BDF" w:rsidP="00B97BDF">
      <w:pPr>
        <w:tabs>
          <w:tab w:val="left" w:pos="880"/>
        </w:tabs>
        <w:rPr>
          <w:sz w:val="28"/>
          <w:szCs w:val="28"/>
        </w:rPr>
      </w:pPr>
    </w:p>
    <w:p w:rsidR="00B97BDF" w:rsidRPr="00A80B49" w:rsidRDefault="00B97BDF" w:rsidP="00B97BDF">
      <w:pPr>
        <w:tabs>
          <w:tab w:val="left" w:pos="880"/>
        </w:tabs>
        <w:rPr>
          <w:sz w:val="28"/>
          <w:szCs w:val="28"/>
        </w:rPr>
      </w:pPr>
    </w:p>
    <w:p w:rsidR="00B97BDF" w:rsidRPr="00A80B49" w:rsidRDefault="00B97BDF" w:rsidP="00B97BDF">
      <w:pPr>
        <w:tabs>
          <w:tab w:val="left" w:pos="880"/>
          <w:tab w:val="left" w:pos="8140"/>
        </w:tabs>
        <w:rPr>
          <w:sz w:val="28"/>
          <w:szCs w:val="28"/>
        </w:rPr>
      </w:pPr>
      <w:r w:rsidRPr="00A80B49">
        <w:rPr>
          <w:sz w:val="28"/>
          <w:szCs w:val="28"/>
        </w:rPr>
        <w:t>Руководитель</w:t>
      </w:r>
      <w:r w:rsidRPr="00A80B49">
        <w:rPr>
          <w:sz w:val="28"/>
          <w:szCs w:val="28"/>
        </w:rPr>
        <w:tab/>
        <w:t>Р.Л. Исланов</w:t>
      </w:r>
    </w:p>
    <w:p w:rsidR="00B97BDF" w:rsidRPr="00A80B49" w:rsidRDefault="00B97BDF" w:rsidP="00B97BDF">
      <w:pPr>
        <w:tabs>
          <w:tab w:val="left" w:pos="880"/>
          <w:tab w:val="left" w:pos="8140"/>
        </w:tabs>
        <w:rPr>
          <w:sz w:val="28"/>
          <w:szCs w:val="28"/>
        </w:rPr>
        <w:sectPr w:rsidR="00B97BDF" w:rsidRPr="00A80B49" w:rsidSect="00E515D2">
          <w:pgSz w:w="11900" w:h="16838"/>
          <w:pgMar w:top="568" w:right="566" w:bottom="709" w:left="1140" w:header="0" w:footer="0" w:gutter="0"/>
          <w:cols w:space="0" w:equalWidth="0">
            <w:col w:w="10200"/>
          </w:cols>
          <w:docGrid w:linePitch="360"/>
        </w:sectPr>
      </w:pPr>
    </w:p>
    <w:p w:rsidR="00B97BDF" w:rsidRPr="00A80B49" w:rsidRDefault="00B97BDF" w:rsidP="00B97BDF">
      <w:pPr>
        <w:tabs>
          <w:tab w:val="left" w:pos="880"/>
        </w:tabs>
        <w:ind w:left="5812"/>
        <w:rPr>
          <w:sz w:val="28"/>
          <w:szCs w:val="28"/>
        </w:rPr>
      </w:pPr>
      <w:bookmarkStart w:id="1" w:name="page3"/>
      <w:bookmarkEnd w:id="1"/>
      <w:r w:rsidRPr="00A80B49">
        <w:rPr>
          <w:sz w:val="28"/>
          <w:szCs w:val="28"/>
        </w:rPr>
        <w:lastRenderedPageBreak/>
        <w:t>Приложение к постановлению</w:t>
      </w:r>
    </w:p>
    <w:p w:rsidR="00B97BDF" w:rsidRPr="00A80B49" w:rsidRDefault="00B97BDF" w:rsidP="00B97BDF">
      <w:pPr>
        <w:tabs>
          <w:tab w:val="left" w:pos="880"/>
        </w:tabs>
        <w:ind w:left="5812"/>
        <w:rPr>
          <w:sz w:val="28"/>
          <w:szCs w:val="28"/>
        </w:rPr>
      </w:pPr>
      <w:r w:rsidRPr="00A80B49">
        <w:rPr>
          <w:sz w:val="28"/>
          <w:szCs w:val="28"/>
        </w:rPr>
        <w:t>Исполнительного комитета</w:t>
      </w:r>
    </w:p>
    <w:p w:rsidR="00B97BDF" w:rsidRPr="00A80B49" w:rsidRDefault="00B97BDF" w:rsidP="00B97BDF">
      <w:pPr>
        <w:tabs>
          <w:tab w:val="left" w:pos="880"/>
        </w:tabs>
        <w:ind w:left="5812"/>
        <w:rPr>
          <w:sz w:val="28"/>
          <w:szCs w:val="28"/>
        </w:rPr>
      </w:pPr>
      <w:r w:rsidRPr="00A80B49">
        <w:rPr>
          <w:sz w:val="28"/>
          <w:szCs w:val="28"/>
        </w:rPr>
        <w:t>Рыбно-Слободского муниципального района</w:t>
      </w:r>
    </w:p>
    <w:p w:rsidR="00B97BDF" w:rsidRPr="00A80B49" w:rsidRDefault="00B97BDF" w:rsidP="00B97BDF">
      <w:pPr>
        <w:tabs>
          <w:tab w:val="left" w:pos="880"/>
        </w:tabs>
        <w:ind w:left="5812"/>
        <w:rPr>
          <w:sz w:val="28"/>
          <w:szCs w:val="28"/>
        </w:rPr>
      </w:pPr>
      <w:r w:rsidRPr="00A80B49">
        <w:rPr>
          <w:sz w:val="28"/>
          <w:szCs w:val="28"/>
        </w:rPr>
        <w:t>Республики Татарстан</w:t>
      </w:r>
    </w:p>
    <w:p w:rsidR="00B97BDF" w:rsidRPr="007F5C62" w:rsidRDefault="00B97BDF" w:rsidP="00B97BDF">
      <w:pPr>
        <w:tabs>
          <w:tab w:val="left" w:pos="880"/>
        </w:tabs>
        <w:ind w:left="5812"/>
        <w:rPr>
          <w:sz w:val="28"/>
          <w:szCs w:val="28"/>
        </w:rPr>
      </w:pPr>
      <w:r w:rsidRPr="00A80B49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18.10.2019</w:t>
      </w:r>
      <w:r w:rsidRPr="00A80B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293пи</w:t>
      </w:r>
    </w:p>
    <w:p w:rsidR="00B97BDF" w:rsidRPr="007F5C62" w:rsidRDefault="00B97BDF" w:rsidP="00B97BDF">
      <w:pPr>
        <w:tabs>
          <w:tab w:val="left" w:pos="880"/>
        </w:tabs>
        <w:ind w:left="5812"/>
        <w:rPr>
          <w:sz w:val="28"/>
          <w:szCs w:val="28"/>
        </w:rPr>
      </w:pPr>
    </w:p>
    <w:p w:rsidR="00B97BDF" w:rsidRPr="007F5C62" w:rsidRDefault="00B97BDF" w:rsidP="00B97BDF">
      <w:pPr>
        <w:tabs>
          <w:tab w:val="left" w:pos="880"/>
        </w:tabs>
        <w:ind w:left="5812"/>
        <w:rPr>
          <w:sz w:val="28"/>
          <w:szCs w:val="28"/>
        </w:rPr>
      </w:pPr>
    </w:p>
    <w:p w:rsidR="00B97BDF" w:rsidRPr="00A80B49" w:rsidRDefault="00B97BDF" w:rsidP="00B97BDF">
      <w:pPr>
        <w:tabs>
          <w:tab w:val="left" w:pos="880"/>
        </w:tabs>
        <w:contextualSpacing/>
        <w:jc w:val="center"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Положение</w:t>
      </w:r>
    </w:p>
    <w:p w:rsidR="00B97BDF" w:rsidRPr="00A80B49" w:rsidRDefault="00B97BDF" w:rsidP="00B97BDF">
      <w:pPr>
        <w:tabs>
          <w:tab w:val="left" w:pos="880"/>
          <w:tab w:val="left" w:pos="1842"/>
        </w:tabs>
        <w:ind w:right="100"/>
        <w:contextualSpacing/>
        <w:jc w:val="center"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Рыбно-Слободского</w:t>
      </w:r>
      <w:r w:rsidRPr="00A80B49">
        <w:rPr>
          <w:sz w:val="28"/>
          <w:szCs w:val="28"/>
        </w:rPr>
        <w:t xml:space="preserve"> </w:t>
      </w:r>
      <w:r w:rsidRPr="00A80B49">
        <w:rPr>
          <w:b/>
          <w:sz w:val="28"/>
          <w:szCs w:val="28"/>
        </w:rPr>
        <w:t>муниципального района Республики Татарстан</w:t>
      </w:r>
    </w:p>
    <w:p w:rsidR="00B97BDF" w:rsidRPr="00A80B49" w:rsidRDefault="00B97BDF" w:rsidP="00B97BDF">
      <w:pPr>
        <w:tabs>
          <w:tab w:val="left" w:pos="880"/>
        </w:tabs>
        <w:contextualSpacing/>
        <w:rPr>
          <w:sz w:val="28"/>
          <w:szCs w:val="28"/>
        </w:rPr>
      </w:pPr>
    </w:p>
    <w:p w:rsidR="00B97BDF" w:rsidRPr="00A80B49" w:rsidRDefault="00B97BDF" w:rsidP="00B97BDF">
      <w:pPr>
        <w:numPr>
          <w:ilvl w:val="0"/>
          <w:numId w:val="3"/>
        </w:numPr>
        <w:tabs>
          <w:tab w:val="left" w:pos="880"/>
          <w:tab w:val="left" w:pos="4420"/>
        </w:tabs>
        <w:ind w:left="4420" w:hanging="284"/>
        <w:contextualSpacing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Общие положения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1.1. </w:t>
      </w:r>
      <w:proofErr w:type="gramStart"/>
      <w:r w:rsidRPr="00A80B49">
        <w:rPr>
          <w:sz w:val="28"/>
          <w:szCs w:val="28"/>
        </w:rPr>
        <w:t>Настоящее положение определяет порядок проведения оценки регулирующего воздействия проектов муниципальных нормативных правовых актов Рыбно-Слободского муниципального района Республики Татарстан (далее – проекты актов), экспертизы муниципальных нормативных правовых актов Рыбно-Слободского муниципального района Республики Татарстан (далее - нормативные правовые акты) в целях выявления в проекте акта, действующих нормативных правовых актах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proofErr w:type="gramEnd"/>
      <w:r w:rsidRPr="00A80B49">
        <w:rPr>
          <w:sz w:val="28"/>
          <w:szCs w:val="28"/>
        </w:rPr>
        <w:t xml:space="preserve"> их введению, положений, способствующих возникновению необоснованных расходов субъектов предпринимательской и инвестиционной деятельности, бюджета Рыбно-Слободского муниципального района Республики Татарстан, положений, необоснованно затрудняющих осуществление предпринимательской и инвестиционной деятельности, а также положений, которые необоснованно способствуют ограничению конкуренции.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Оценка регулирующего воздействия осуществляется отраслевым (функциональным) структурным подразделением органа местного самоуправления Рыбно-Слободского муниципального района Республики Татарстан, к сфере деятельности которого относится разрабатываемый проект акта (далее – профильное подразделение).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Уполномоченным подразделением в сфере оценки регулирующего воздействия является отдел территориального развития Исполнительного комитета Рыбно-Слободского муниципального района Республики Татарстан (далее – уполномоченное подразделение). Уполномоченное подразделение осуществляет нормативное и методическое обеспечение </w:t>
      </w:r>
      <w:proofErr w:type="gramStart"/>
      <w:r w:rsidRPr="00A80B49">
        <w:rPr>
          <w:sz w:val="28"/>
          <w:szCs w:val="28"/>
        </w:rPr>
        <w:t>проведения оценки регулирующего воздействия проектов актов</w:t>
      </w:r>
      <w:proofErr w:type="gramEnd"/>
      <w:r w:rsidRPr="00A80B49">
        <w:rPr>
          <w:sz w:val="28"/>
          <w:szCs w:val="28"/>
        </w:rPr>
        <w:t xml:space="preserve"> и экспертизы нормативных правовых актов.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A80B49">
        <w:rPr>
          <w:sz w:val="28"/>
          <w:szCs w:val="28"/>
        </w:rPr>
        <w:t xml:space="preserve">Оценка регулирующего воздействия проектов актов и экспертизы нормативных правовых актов, затрагивающих вопросы осуществления предпринимательской и инвестиционной деятельности, проводится органами </w:t>
      </w:r>
      <w:r w:rsidRPr="00A80B49">
        <w:rPr>
          <w:sz w:val="28"/>
          <w:szCs w:val="28"/>
        </w:rPr>
        <w:lastRenderedPageBreak/>
        <w:t>местного самоуправления в соответствии с Федеральным законом от 06.10.2003 №</w:t>
      </w:r>
      <w:bookmarkStart w:id="2" w:name="page4"/>
      <w:bookmarkEnd w:id="2"/>
      <w:r w:rsidRPr="00A80B49">
        <w:rPr>
          <w:sz w:val="28"/>
          <w:szCs w:val="28"/>
        </w:rPr>
        <w:t>131-ФЗ «Об общих принципах организации местного самоуправления в Российской Федерации» (далее – Федеральный закон № 131-ФЗ), Законом Республики Татарстан от 7 марта 2014 года № 14-ЗРТ «О порядке проведения оценки регулирующего воздействия проектов нормативных правовых</w:t>
      </w:r>
      <w:proofErr w:type="gramEnd"/>
      <w:r w:rsidRPr="00A80B49">
        <w:rPr>
          <w:sz w:val="28"/>
          <w:szCs w:val="28"/>
        </w:rPr>
        <w:t xml:space="preserve"> </w:t>
      </w:r>
      <w:proofErr w:type="gramStart"/>
      <w:r w:rsidRPr="00A80B49">
        <w:rPr>
          <w:sz w:val="28"/>
          <w:szCs w:val="28"/>
        </w:rPr>
        <w:t>актов Республики Татарстан и экспертизы нормативных правовых актов Республики Татарстан», Законом Республики Татарстан от 10 мая 2014 года № 30-ЗРТ «О внесении изменений в Закон Республики Татарстан «О местном самоуправлении», постановлением Кабинета Министров Республики Татарстан от 31 декабря 2012 года № 1182 «Об утверждении Порядка публичной оценки регулирующего воздействия действующих нормативных правовых актов и проектов нормативных правовых актов в Республике Татарстан, принимаемых</w:t>
      </w:r>
      <w:proofErr w:type="gramEnd"/>
      <w:r w:rsidRPr="00A80B49">
        <w:rPr>
          <w:sz w:val="28"/>
          <w:szCs w:val="28"/>
        </w:rPr>
        <w:t xml:space="preserve"> (</w:t>
      </w:r>
      <w:proofErr w:type="gramStart"/>
      <w:r w:rsidRPr="00A80B49">
        <w:rPr>
          <w:sz w:val="28"/>
          <w:szCs w:val="28"/>
        </w:rPr>
        <w:t>издаваемых</w:t>
      </w:r>
      <w:proofErr w:type="gramEnd"/>
      <w:r w:rsidRPr="00A80B49">
        <w:rPr>
          <w:sz w:val="28"/>
          <w:szCs w:val="28"/>
        </w:rPr>
        <w:t>) исполнительными органами государственной власти Республики Татарстан данным положением» и иными нормативными правовыми актами.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1.2. Оценке регулирующего воздействия подлежат проекты актов по следующим вопросам местного значения, затрагивающим осуществление предпринимательской и инвестиционной деятельности: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установление, изменение и отмена местных налогов и сборов поселения;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в </w:t>
      </w:r>
      <w:proofErr w:type="gramStart"/>
      <w:r w:rsidRPr="00A80B49">
        <w:rPr>
          <w:sz w:val="28"/>
          <w:szCs w:val="28"/>
        </w:rPr>
        <w:t>границах</w:t>
      </w:r>
      <w:proofErr w:type="gramEnd"/>
      <w:r w:rsidRPr="00A80B49">
        <w:rPr>
          <w:sz w:val="28"/>
          <w:szCs w:val="28"/>
        </w:rPr>
        <w:t xml:space="preserve"> поселения;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творчества, участие в </w:t>
      </w:r>
      <w:proofErr w:type="gramStart"/>
      <w:r w:rsidRPr="00A80B49">
        <w:rPr>
          <w:sz w:val="28"/>
          <w:szCs w:val="28"/>
        </w:rPr>
        <w:t>сохранении</w:t>
      </w:r>
      <w:proofErr w:type="gramEnd"/>
      <w:r w:rsidRPr="00A80B49">
        <w:rPr>
          <w:sz w:val="28"/>
          <w:szCs w:val="28"/>
        </w:rPr>
        <w:t>, возрождении и развитии народных художественных промыслов в поселении;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A80B49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A80B49">
        <w:rPr>
          <w:sz w:val="28"/>
          <w:szCs w:val="28"/>
        </w:rPr>
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нужд;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содействие в </w:t>
      </w:r>
      <w:proofErr w:type="gramStart"/>
      <w:r w:rsidRPr="00A80B49">
        <w:rPr>
          <w:sz w:val="28"/>
          <w:szCs w:val="28"/>
        </w:rPr>
        <w:t>развитии</w:t>
      </w:r>
      <w:proofErr w:type="gramEnd"/>
      <w:r w:rsidRPr="00A80B49">
        <w:rPr>
          <w:sz w:val="28"/>
          <w:szCs w:val="28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B97BDF" w:rsidRPr="00A80B49" w:rsidRDefault="00B97BDF" w:rsidP="00B97BDF">
      <w:pPr>
        <w:tabs>
          <w:tab w:val="left" w:pos="880"/>
        </w:tabs>
        <w:ind w:firstLine="709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осуществление мер по противодействию коррупции в границах поселения; </w:t>
      </w:r>
    </w:p>
    <w:p w:rsidR="00B97BDF" w:rsidRPr="00A80B49" w:rsidRDefault="00B97BDF" w:rsidP="00B97BDF">
      <w:pPr>
        <w:tabs>
          <w:tab w:val="left" w:pos="880"/>
        </w:tabs>
        <w:ind w:firstLine="709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осуществление муниципального контроля на территории особой экономической зоны.</w:t>
      </w:r>
    </w:p>
    <w:p w:rsidR="00B97BDF" w:rsidRPr="00A80B49" w:rsidRDefault="00B97BDF" w:rsidP="00B97BDF">
      <w:pPr>
        <w:tabs>
          <w:tab w:val="left" w:pos="880"/>
        </w:tabs>
        <w:ind w:left="700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lastRenderedPageBreak/>
        <w:t>1.3. Оценка регулирующего воздействия проектов актов проводится с учетом</w:t>
      </w:r>
    </w:p>
    <w:p w:rsidR="00B97BDF" w:rsidRPr="00A80B49" w:rsidRDefault="00B97BDF" w:rsidP="00B97BDF">
      <w:pPr>
        <w:tabs>
          <w:tab w:val="left" w:pos="880"/>
        </w:tabs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степени регулирующего воздействия положений, содержащихся в подготавливаемом разработчиком проекте акта:</w:t>
      </w:r>
    </w:p>
    <w:p w:rsidR="00B97BDF" w:rsidRPr="00A80B49" w:rsidRDefault="00B97BDF" w:rsidP="00B97BDF">
      <w:pPr>
        <w:numPr>
          <w:ilvl w:val="0"/>
          <w:numId w:val="4"/>
        </w:numPr>
        <w:tabs>
          <w:tab w:val="left" w:pos="880"/>
          <w:tab w:val="left" w:pos="1125"/>
        </w:tabs>
        <w:ind w:firstLine="701"/>
        <w:contextualSpacing/>
        <w:jc w:val="both"/>
        <w:rPr>
          <w:sz w:val="28"/>
          <w:szCs w:val="28"/>
        </w:rPr>
      </w:pPr>
      <w:bookmarkStart w:id="3" w:name="page5"/>
      <w:bookmarkEnd w:id="3"/>
      <w:proofErr w:type="gramStart"/>
      <w:r w:rsidRPr="00A80B49">
        <w:rPr>
          <w:sz w:val="28"/>
          <w:szCs w:val="28"/>
        </w:rPr>
        <w:t>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B97BDF" w:rsidRPr="00A80B49" w:rsidRDefault="00B97BDF" w:rsidP="00B97BDF">
      <w:pPr>
        <w:numPr>
          <w:ilvl w:val="0"/>
          <w:numId w:val="4"/>
        </w:numPr>
        <w:tabs>
          <w:tab w:val="left" w:pos="880"/>
          <w:tab w:val="left" w:pos="1130"/>
        </w:tabs>
        <w:ind w:firstLine="701"/>
        <w:contextualSpacing/>
        <w:jc w:val="both"/>
        <w:rPr>
          <w:sz w:val="28"/>
          <w:szCs w:val="28"/>
        </w:rPr>
      </w:pPr>
      <w:proofErr w:type="gramStart"/>
      <w:r w:rsidRPr="00A80B49">
        <w:rPr>
          <w:sz w:val="28"/>
          <w:szCs w:val="28"/>
        </w:rPr>
        <w:t>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B97BDF" w:rsidRPr="00A80B49" w:rsidRDefault="00B97BDF" w:rsidP="00B97BDF">
      <w:pPr>
        <w:numPr>
          <w:ilvl w:val="0"/>
          <w:numId w:val="4"/>
        </w:numPr>
        <w:tabs>
          <w:tab w:val="left" w:pos="880"/>
          <w:tab w:val="left" w:pos="1094"/>
        </w:tabs>
        <w:ind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низкая степень регулирующего воздействия - проект акта не содержит положений, предусмотренных подпунктами 1 и 2 настоящего пункта, однако подлежит оценке регулирующего воздействия в соответствии c настоящим положением.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1.4.</w:t>
      </w:r>
      <w:r w:rsidRPr="00A80B49">
        <w:rPr>
          <w:sz w:val="28"/>
          <w:szCs w:val="28"/>
        </w:rPr>
        <w:tab/>
      </w:r>
      <w:proofErr w:type="gramStart"/>
      <w:r w:rsidRPr="00A80B49">
        <w:rPr>
          <w:sz w:val="28"/>
          <w:szCs w:val="28"/>
        </w:rPr>
        <w:t>Оценка регулирующего воздействия проектов муниципальных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</w:t>
      </w:r>
      <w:proofErr w:type="gramEnd"/>
      <w:r w:rsidRPr="00A80B49">
        <w:rPr>
          <w:sz w:val="28"/>
          <w:szCs w:val="28"/>
        </w:rPr>
        <w:t xml:space="preserve">, и (или) для ликвидации их последствий, не проводится. 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1.5. Экспертиза нормативных правовых актов (далее – экспертиза) проводится уполномоченным подразделением в </w:t>
      </w:r>
      <w:proofErr w:type="gramStart"/>
      <w:r w:rsidRPr="00A80B49">
        <w:rPr>
          <w:sz w:val="28"/>
          <w:szCs w:val="28"/>
        </w:rPr>
        <w:t>соответствии</w:t>
      </w:r>
      <w:proofErr w:type="gramEnd"/>
      <w:r w:rsidRPr="00A80B49">
        <w:rPr>
          <w:sz w:val="28"/>
          <w:szCs w:val="28"/>
        </w:rPr>
        <w:t xml:space="preserve"> с годовыми планами проведения экспертизы нормативных правовых актов.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1.6. </w:t>
      </w:r>
      <w:proofErr w:type="gramStart"/>
      <w:r w:rsidRPr="00A80B49">
        <w:rPr>
          <w:sz w:val="28"/>
          <w:szCs w:val="28"/>
        </w:rPr>
        <w:t xml:space="preserve">Основанием для проведения экспертизы нормативного правового акта является поручение или указание руководителя Исполнительного комитета Рыбно-Слободского муниципального района Республики Татарстан,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организаций, органов местного самоуправления, самостоятельное выявление профильным подразделением </w:t>
      </w:r>
      <w:r w:rsidRPr="00A80B49">
        <w:rPr>
          <w:sz w:val="28"/>
          <w:szCs w:val="28"/>
        </w:rPr>
        <w:lastRenderedPageBreak/>
        <w:t>наличия проблем в сферах предпринимательской и инвестиционной деятельности, в том числе в результате:</w:t>
      </w:r>
      <w:proofErr w:type="gramEnd"/>
    </w:p>
    <w:p w:rsidR="00B97BDF" w:rsidRPr="00A80B49" w:rsidRDefault="00B97BDF" w:rsidP="00B97BDF">
      <w:pPr>
        <w:numPr>
          <w:ilvl w:val="0"/>
          <w:numId w:val="5"/>
        </w:numPr>
        <w:tabs>
          <w:tab w:val="left" w:pos="880"/>
          <w:tab w:val="left" w:pos="993"/>
        </w:tabs>
        <w:ind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мониторинга нормативных правовых актов, в том числе мониторинга реализации муниципальных целевых программ;</w:t>
      </w:r>
    </w:p>
    <w:p w:rsidR="00B97BDF" w:rsidRPr="00A80B49" w:rsidRDefault="00B97BDF" w:rsidP="00B97BDF">
      <w:pPr>
        <w:numPr>
          <w:ilvl w:val="0"/>
          <w:numId w:val="5"/>
        </w:numPr>
        <w:tabs>
          <w:tab w:val="left" w:pos="880"/>
          <w:tab w:val="left" w:pos="993"/>
        </w:tabs>
        <w:ind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мониторинга социально-экономического состояния муниципального образования;</w:t>
      </w:r>
    </w:p>
    <w:p w:rsidR="00B97BDF" w:rsidRPr="00A80B49" w:rsidRDefault="00B97BDF" w:rsidP="00B97BDF">
      <w:pPr>
        <w:numPr>
          <w:ilvl w:val="0"/>
          <w:numId w:val="5"/>
        </w:numPr>
        <w:tabs>
          <w:tab w:val="left" w:pos="880"/>
          <w:tab w:val="left" w:pos="993"/>
        </w:tabs>
        <w:ind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поступления неоднократных обращений граждан и организаций в органы местного самоуправления, свидетельствующих о наличии проблемы в определенной сфере предпринимательской, инвестиционной деятельности.</w:t>
      </w:r>
    </w:p>
    <w:p w:rsidR="00B97BDF" w:rsidRPr="00A80B49" w:rsidRDefault="00B97BDF" w:rsidP="00B97BDF">
      <w:pPr>
        <w:tabs>
          <w:tab w:val="left" w:pos="880"/>
        </w:tabs>
        <w:ind w:left="700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 xml:space="preserve">1.7. Экспертиза проводится в </w:t>
      </w:r>
      <w:proofErr w:type="gramStart"/>
      <w:r w:rsidRPr="00A80B49">
        <w:rPr>
          <w:sz w:val="28"/>
          <w:szCs w:val="28"/>
        </w:rPr>
        <w:t>отношении</w:t>
      </w:r>
      <w:proofErr w:type="gramEnd"/>
      <w:r w:rsidRPr="00A80B49">
        <w:rPr>
          <w:sz w:val="28"/>
          <w:szCs w:val="28"/>
        </w:rPr>
        <w:t>:</w:t>
      </w:r>
    </w:p>
    <w:p w:rsidR="00B97BDF" w:rsidRPr="00A80B49" w:rsidRDefault="00B97BDF" w:rsidP="00B97BDF">
      <w:pPr>
        <w:numPr>
          <w:ilvl w:val="1"/>
          <w:numId w:val="6"/>
        </w:numPr>
        <w:tabs>
          <w:tab w:val="left" w:pos="880"/>
          <w:tab w:val="left" w:pos="1121"/>
        </w:tabs>
        <w:ind w:left="7" w:firstLine="701"/>
        <w:contextualSpacing/>
        <w:jc w:val="both"/>
        <w:rPr>
          <w:sz w:val="28"/>
          <w:szCs w:val="28"/>
        </w:rPr>
      </w:pPr>
      <w:bookmarkStart w:id="4" w:name="page6"/>
      <w:bookmarkEnd w:id="4"/>
      <w:r w:rsidRPr="00A80B49">
        <w:rPr>
          <w:sz w:val="28"/>
          <w:szCs w:val="28"/>
        </w:rPr>
        <w:t>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вступления, в силу которых прошло не менее 3 лет;</w:t>
      </w:r>
    </w:p>
    <w:p w:rsidR="00B97BDF" w:rsidRPr="00A80B49" w:rsidRDefault="00B97BDF" w:rsidP="00B97BDF">
      <w:pPr>
        <w:numPr>
          <w:ilvl w:val="1"/>
          <w:numId w:val="6"/>
        </w:numPr>
        <w:tabs>
          <w:tab w:val="left" w:pos="880"/>
          <w:tab w:val="left" w:pos="1142"/>
        </w:tabs>
        <w:ind w:left="7" w:firstLine="701"/>
        <w:contextualSpacing/>
        <w:jc w:val="both"/>
        <w:rPr>
          <w:sz w:val="28"/>
          <w:szCs w:val="28"/>
        </w:rPr>
      </w:pPr>
      <w:proofErr w:type="gramStart"/>
      <w:r w:rsidRPr="00A80B49">
        <w:rPr>
          <w:sz w:val="28"/>
          <w:szCs w:val="28"/>
        </w:rPr>
        <w:t>нормативных правовых актов, не прошедших оценку регулирующего воздействия на стадии разработки проекта акта и с момента вступления, в силу которых прошло не менее 1 года, о проведении экспертизы которых поступили обоснованные предложения от органов государственной власти,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</w:t>
      </w:r>
      <w:proofErr w:type="gramEnd"/>
      <w:r w:rsidRPr="00A80B49">
        <w:rPr>
          <w:sz w:val="28"/>
          <w:szCs w:val="28"/>
        </w:rPr>
        <w:t xml:space="preserve"> при проведении оценки регулирующего воздействия, а также иных лиц.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1.8. </w:t>
      </w:r>
      <w:proofErr w:type="gramStart"/>
      <w:r w:rsidRPr="00A80B49">
        <w:rPr>
          <w:sz w:val="28"/>
          <w:szCs w:val="28"/>
        </w:rPr>
        <w:t>Экспертиза нормативных правовых актов,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  <w:proofErr w:type="gramEnd"/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1.9. Официальным сайтом для оценки регулирующего воздействия проектов актов и экспертизы нормативных правовых актов, в информационно-телекоммуникационной сети Интернет является официальный сайт Рыбно-Слободского муниципального района Республики Татарстан (далее – официальный сайт).</w:t>
      </w:r>
    </w:p>
    <w:p w:rsidR="00B97BDF" w:rsidRPr="00A80B49" w:rsidRDefault="00B97BDF" w:rsidP="00B97BDF">
      <w:pPr>
        <w:tabs>
          <w:tab w:val="left" w:pos="880"/>
        </w:tabs>
        <w:contextualSpacing/>
        <w:rPr>
          <w:sz w:val="28"/>
          <w:szCs w:val="28"/>
        </w:rPr>
      </w:pPr>
    </w:p>
    <w:p w:rsidR="00B97BDF" w:rsidRPr="00A80B49" w:rsidRDefault="00B97BDF" w:rsidP="00B97BDF">
      <w:pPr>
        <w:numPr>
          <w:ilvl w:val="0"/>
          <w:numId w:val="7"/>
        </w:numPr>
        <w:tabs>
          <w:tab w:val="left" w:pos="880"/>
          <w:tab w:val="left" w:pos="1877"/>
        </w:tabs>
        <w:ind w:left="2067" w:right="900" w:hanging="464"/>
        <w:contextualSpacing/>
        <w:jc w:val="center"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Проведение оценки регулирующего воздействия проектов муниципальных нормативных правовых актов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2.1. Этапами </w:t>
      </w:r>
      <w:proofErr w:type="gramStart"/>
      <w:r w:rsidRPr="00A80B49">
        <w:rPr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A80B49">
        <w:rPr>
          <w:sz w:val="28"/>
          <w:szCs w:val="28"/>
        </w:rPr>
        <w:t xml:space="preserve"> являются:</w:t>
      </w:r>
    </w:p>
    <w:p w:rsidR="00B97BDF" w:rsidRPr="00A80B49" w:rsidRDefault="00B97BDF" w:rsidP="00B97BDF">
      <w:pPr>
        <w:numPr>
          <w:ilvl w:val="0"/>
          <w:numId w:val="8"/>
        </w:numPr>
        <w:tabs>
          <w:tab w:val="left" w:pos="880"/>
          <w:tab w:val="left" w:pos="1034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направление проекта акта и сводного отчета к нему для проведения оценки регулирующего воздействия в профильное подразделение;</w:t>
      </w:r>
    </w:p>
    <w:p w:rsidR="00B97BDF" w:rsidRPr="00A80B49" w:rsidRDefault="00B97BDF" w:rsidP="00B97BDF">
      <w:pPr>
        <w:numPr>
          <w:ilvl w:val="0"/>
          <w:numId w:val="8"/>
        </w:numPr>
        <w:tabs>
          <w:tab w:val="left" w:pos="880"/>
          <w:tab w:val="left" w:pos="1007"/>
        </w:tabs>
        <w:ind w:left="1007" w:hanging="299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проведение публичных консультаций по проекту акта и сводному отчету;</w:t>
      </w:r>
    </w:p>
    <w:p w:rsidR="00B97BDF" w:rsidRPr="00A80B49" w:rsidRDefault="00B97BDF" w:rsidP="00B97BDF">
      <w:pPr>
        <w:numPr>
          <w:ilvl w:val="0"/>
          <w:numId w:val="8"/>
        </w:numPr>
        <w:tabs>
          <w:tab w:val="left" w:pos="880"/>
          <w:tab w:val="left" w:pos="1034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подготовка экспертного заключения об оценке регулирующего воздействия проекта акта;</w:t>
      </w:r>
    </w:p>
    <w:p w:rsidR="00B97BDF" w:rsidRPr="00A80B49" w:rsidRDefault="00B97BDF" w:rsidP="00B97BDF">
      <w:pPr>
        <w:numPr>
          <w:ilvl w:val="0"/>
          <w:numId w:val="8"/>
        </w:numPr>
        <w:tabs>
          <w:tab w:val="left" w:pos="880"/>
          <w:tab w:val="left" w:pos="1265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lastRenderedPageBreak/>
        <w:t>направление заключения об оценке регулирующего воздействия разработчику.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Этапы 1 и 4 не осуществляются в </w:t>
      </w:r>
      <w:proofErr w:type="gramStart"/>
      <w:r w:rsidRPr="00A80B49">
        <w:rPr>
          <w:sz w:val="28"/>
          <w:szCs w:val="28"/>
        </w:rPr>
        <w:t>случае</w:t>
      </w:r>
      <w:proofErr w:type="gramEnd"/>
      <w:r w:rsidRPr="00A80B49">
        <w:rPr>
          <w:sz w:val="28"/>
          <w:szCs w:val="28"/>
        </w:rPr>
        <w:t>, если разработчик и профильное подразделение являются одним и тем же подразделением.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2.2. Методология проведения оценки регулирующего воздействия утверждается уполномоченным подразделением.</w:t>
      </w:r>
    </w:p>
    <w:p w:rsidR="00B97BDF" w:rsidRPr="00A80B49" w:rsidRDefault="00B97BDF" w:rsidP="00B97BDF">
      <w:pPr>
        <w:tabs>
          <w:tab w:val="left" w:pos="880"/>
        </w:tabs>
        <w:ind w:left="707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2.3.Сводный отчет должен содержать следующие сведения:</w:t>
      </w:r>
    </w:p>
    <w:p w:rsidR="00B97BDF" w:rsidRPr="00A80B49" w:rsidRDefault="00B97BDF" w:rsidP="00B97BDF">
      <w:pPr>
        <w:numPr>
          <w:ilvl w:val="0"/>
          <w:numId w:val="9"/>
        </w:numPr>
        <w:tabs>
          <w:tab w:val="left" w:pos="880"/>
          <w:tab w:val="left" w:pos="993"/>
        </w:tabs>
        <w:ind w:left="1407" w:hanging="699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степень регулирующего воздействия проекта акта;</w:t>
      </w:r>
    </w:p>
    <w:p w:rsidR="00B97BDF" w:rsidRPr="00A80B49" w:rsidRDefault="00B97BDF" w:rsidP="00B97BDF">
      <w:pPr>
        <w:numPr>
          <w:ilvl w:val="0"/>
          <w:numId w:val="9"/>
        </w:numPr>
        <w:tabs>
          <w:tab w:val="left" w:pos="880"/>
          <w:tab w:val="left" w:pos="1001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описание проблемы, на решение которой направлено муниципальное регулирование, ее причины, динамику и прогноз развития проблемы во времени;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001"/>
        </w:tabs>
        <w:ind w:left="7" w:firstLine="701"/>
        <w:contextualSpacing/>
        <w:jc w:val="both"/>
        <w:rPr>
          <w:sz w:val="28"/>
          <w:szCs w:val="28"/>
        </w:rPr>
      </w:pPr>
      <w:bookmarkStart w:id="5" w:name="page7"/>
      <w:bookmarkEnd w:id="5"/>
      <w:r w:rsidRPr="00A80B49">
        <w:rPr>
          <w:sz w:val="28"/>
          <w:szCs w:val="28"/>
        </w:rPr>
        <w:t xml:space="preserve">нормативные правовые акты или их отдельные положения, в </w:t>
      </w:r>
      <w:proofErr w:type="gramStart"/>
      <w:r w:rsidRPr="00A80B49">
        <w:rPr>
          <w:sz w:val="28"/>
          <w:szCs w:val="28"/>
        </w:rPr>
        <w:t>соответствии</w:t>
      </w:r>
      <w:proofErr w:type="gramEnd"/>
      <w:r w:rsidRPr="00A80B49">
        <w:rPr>
          <w:sz w:val="28"/>
          <w:szCs w:val="28"/>
        </w:rPr>
        <w:t xml:space="preserve"> с которыми в настоящее время осуществляется муниципальное регулирование;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001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007"/>
        </w:tabs>
        <w:ind w:left="1007" w:hanging="299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цели муниципального регулирования;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070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характеристика группы субъектов предпринимательской, инвестиционной деятельности, на которые направлено муниципальное регулирование;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142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137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056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185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подробное описание выгод и издержек проекта акта: социальные группы, экономические сектора, территории, на которые будет оказано воздействие; ожидаемое негативное и позитивное воздействие, качественное описание соответствующего воздействия и, если возможно, его количественная оценка, а также период соответствующего воздействия (кратко-, средне- или долгосрочный);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134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оценка рисков и издержек, связанных с принятием нормативного правового акта;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134"/>
          <w:tab w:val="left" w:pos="1248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ожидаемые результаты, риски и ограничения, связанные с принятием нормативного правового акта.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134"/>
        </w:tabs>
        <w:ind w:left="1147" w:hanging="439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предполагаемая дата вступления в силу проекта акта;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134"/>
          <w:tab w:val="left" w:pos="1387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lastRenderedPageBreak/>
        <w:t xml:space="preserve">описание </w:t>
      </w:r>
      <w:proofErr w:type="gramStart"/>
      <w:r w:rsidRPr="00A80B49">
        <w:rPr>
          <w:sz w:val="28"/>
          <w:szCs w:val="28"/>
        </w:rPr>
        <w:t>методов контроля  эффективности избранного способа достижения цели регулирования</w:t>
      </w:r>
      <w:proofErr w:type="gramEnd"/>
      <w:r w:rsidRPr="00A80B49">
        <w:rPr>
          <w:sz w:val="28"/>
          <w:szCs w:val="28"/>
        </w:rPr>
        <w:t>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134"/>
          <w:tab w:val="left" w:pos="1392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B97BDF" w:rsidRPr="00A80B49" w:rsidRDefault="00B97BDF" w:rsidP="00B97BDF">
      <w:pPr>
        <w:numPr>
          <w:ilvl w:val="1"/>
          <w:numId w:val="10"/>
        </w:numPr>
        <w:tabs>
          <w:tab w:val="left" w:pos="880"/>
          <w:tab w:val="left" w:pos="1134"/>
        </w:tabs>
        <w:ind w:left="1147" w:hanging="439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сведения о размещении уведомления, сроках предоставления предложений</w:t>
      </w:r>
    </w:p>
    <w:p w:rsidR="00B97BDF" w:rsidRPr="00A80B49" w:rsidRDefault="00B97BDF" w:rsidP="00B97BDF">
      <w:pPr>
        <w:numPr>
          <w:ilvl w:val="0"/>
          <w:numId w:val="10"/>
        </w:numPr>
        <w:tabs>
          <w:tab w:val="left" w:pos="207"/>
          <w:tab w:val="left" w:pos="880"/>
          <w:tab w:val="left" w:pos="1134"/>
        </w:tabs>
        <w:ind w:left="207" w:hanging="207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связи с таким размещением;</w:t>
      </w:r>
    </w:p>
    <w:p w:rsidR="00B97BDF" w:rsidRPr="00A80B49" w:rsidRDefault="00B97BDF" w:rsidP="00B97BDF">
      <w:pPr>
        <w:numPr>
          <w:ilvl w:val="1"/>
          <w:numId w:val="11"/>
        </w:numPr>
        <w:tabs>
          <w:tab w:val="left" w:pos="880"/>
          <w:tab w:val="left" w:pos="1134"/>
          <w:tab w:val="left" w:pos="1250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иные сведения, которые по мнению разработчика позволяют оценить обоснованность предлагаемого регулирования.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Типовая форма сводного отчета утверждается уполномоченным подразделением.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rPr>
          <w:sz w:val="28"/>
          <w:szCs w:val="28"/>
        </w:rPr>
      </w:pPr>
    </w:p>
    <w:p w:rsidR="00B97BDF" w:rsidRPr="00A80B49" w:rsidRDefault="00B97BDF" w:rsidP="00B97BDF">
      <w:pPr>
        <w:numPr>
          <w:ilvl w:val="0"/>
          <w:numId w:val="12"/>
        </w:numPr>
        <w:tabs>
          <w:tab w:val="left" w:pos="880"/>
          <w:tab w:val="left" w:pos="1254"/>
        </w:tabs>
        <w:ind w:left="3167" w:right="260" w:hanging="2202"/>
        <w:contextualSpacing/>
        <w:jc w:val="center"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Проведение публичных консультаций по проектам</w:t>
      </w:r>
    </w:p>
    <w:p w:rsidR="00B97BDF" w:rsidRPr="00A80B49" w:rsidRDefault="00B97BDF" w:rsidP="00B97BDF">
      <w:pPr>
        <w:tabs>
          <w:tab w:val="left" w:pos="880"/>
          <w:tab w:val="left" w:pos="1254"/>
        </w:tabs>
        <w:ind w:right="260"/>
        <w:contextualSpacing/>
        <w:jc w:val="center"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ab/>
        <w:t>муниципальных нормативных правовых актов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3.1.Для проведения публичных консультаций Профильное подразделение размещает уведомление, проект акта и сводный отчет на официальном сайте.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rPr>
          <w:sz w:val="28"/>
          <w:szCs w:val="28"/>
        </w:rPr>
      </w:pPr>
      <w:bookmarkStart w:id="6" w:name="page8"/>
      <w:bookmarkEnd w:id="6"/>
      <w:r w:rsidRPr="00A80B49">
        <w:rPr>
          <w:sz w:val="28"/>
          <w:szCs w:val="28"/>
        </w:rPr>
        <w:t>3.2.Уведомление подписывается руководителем профильного подразделения (или его заместителем) и содержит:</w:t>
      </w:r>
    </w:p>
    <w:p w:rsidR="00B97BDF" w:rsidRPr="00A80B49" w:rsidRDefault="00B97BDF" w:rsidP="00B97BDF">
      <w:pPr>
        <w:numPr>
          <w:ilvl w:val="1"/>
          <w:numId w:val="13"/>
        </w:numPr>
        <w:tabs>
          <w:tab w:val="left" w:pos="880"/>
          <w:tab w:val="left" w:pos="1007"/>
        </w:tabs>
        <w:ind w:left="1007" w:hanging="299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вид, наименование и планируемый срок вступления в силу акта;</w:t>
      </w:r>
    </w:p>
    <w:p w:rsidR="00B97BDF" w:rsidRPr="00A80B49" w:rsidRDefault="00B97BDF" w:rsidP="00B97BDF">
      <w:pPr>
        <w:numPr>
          <w:ilvl w:val="1"/>
          <w:numId w:val="13"/>
        </w:numPr>
        <w:tabs>
          <w:tab w:val="left" w:pos="880"/>
          <w:tab w:val="left" w:pos="1027"/>
        </w:tabs>
        <w:ind w:left="1027" w:hanging="319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срок, в течение которого разработчиком принимаются предложения в связи</w:t>
      </w:r>
    </w:p>
    <w:p w:rsidR="00B97BDF" w:rsidRPr="00A80B49" w:rsidRDefault="00B97BDF" w:rsidP="00B97BDF">
      <w:pPr>
        <w:numPr>
          <w:ilvl w:val="0"/>
          <w:numId w:val="13"/>
        </w:numPr>
        <w:tabs>
          <w:tab w:val="left" w:pos="187"/>
          <w:tab w:val="left" w:pos="880"/>
        </w:tabs>
        <w:ind w:left="187" w:hanging="187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размещением уведомления и наиболее удобный способ их представления.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3.3. Профильное подразделение обязано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причинах отклонения, </w:t>
      </w:r>
      <w:proofErr w:type="gramStart"/>
      <w:r w:rsidRPr="00A80B49">
        <w:rPr>
          <w:sz w:val="28"/>
          <w:szCs w:val="28"/>
        </w:rPr>
        <w:t>которая</w:t>
      </w:r>
      <w:proofErr w:type="gramEnd"/>
      <w:r w:rsidRPr="00A80B49">
        <w:rPr>
          <w:sz w:val="28"/>
          <w:szCs w:val="28"/>
        </w:rPr>
        <w:t xml:space="preserve"> подписывается руководителем профильного подразделения.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3.4. Сроки проведения публичных консультаций по проектам </w:t>
      </w:r>
      <w:proofErr w:type="gramStart"/>
      <w:r w:rsidRPr="00A80B49">
        <w:rPr>
          <w:sz w:val="28"/>
          <w:szCs w:val="28"/>
        </w:rPr>
        <w:t>актов,  имеющих низкую степень регулирующего воздействия составляют</w:t>
      </w:r>
      <w:proofErr w:type="gramEnd"/>
      <w:r w:rsidRPr="00A80B49">
        <w:rPr>
          <w:sz w:val="28"/>
          <w:szCs w:val="28"/>
        </w:rPr>
        <w:t xml:space="preserve"> 10 календарных дней, среднюю степень регулирующего воздействия – 20 календарных дней, высокую степень регулирующего воздействия – 30 календарных дней.</w:t>
      </w:r>
    </w:p>
    <w:p w:rsidR="00B97BDF" w:rsidRPr="00A80B49" w:rsidRDefault="00B97BDF" w:rsidP="00B97BDF">
      <w:pPr>
        <w:tabs>
          <w:tab w:val="left" w:pos="880"/>
        </w:tabs>
        <w:ind w:left="707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3.5. Целями публичных консультаций являются:</w:t>
      </w:r>
    </w:p>
    <w:p w:rsidR="00B97BDF" w:rsidRPr="00A80B49" w:rsidRDefault="00B97BDF" w:rsidP="00B97BDF">
      <w:pPr>
        <w:numPr>
          <w:ilvl w:val="0"/>
          <w:numId w:val="14"/>
        </w:numPr>
        <w:tabs>
          <w:tab w:val="left" w:pos="880"/>
          <w:tab w:val="left" w:pos="993"/>
        </w:tabs>
        <w:ind w:left="7" w:firstLine="701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подтверждение адекватности целей проекта акта, сроков достижения целей, показателей их достижения;</w:t>
      </w:r>
    </w:p>
    <w:p w:rsidR="00B97BDF" w:rsidRPr="00A80B49" w:rsidRDefault="00B97BDF" w:rsidP="00B97BDF">
      <w:pPr>
        <w:numPr>
          <w:ilvl w:val="0"/>
          <w:numId w:val="14"/>
        </w:numPr>
        <w:tabs>
          <w:tab w:val="left" w:pos="880"/>
          <w:tab w:val="left" w:pos="993"/>
        </w:tabs>
        <w:ind w:left="7" w:firstLine="701"/>
        <w:contextualSpacing/>
        <w:jc w:val="both"/>
        <w:rPr>
          <w:sz w:val="28"/>
          <w:szCs w:val="28"/>
        </w:rPr>
      </w:pPr>
      <w:proofErr w:type="gramStart"/>
      <w:r w:rsidRPr="00A80B49">
        <w:rPr>
          <w:sz w:val="28"/>
          <w:szCs w:val="28"/>
        </w:rPr>
        <w:t>выявление в проекте акта положений, вводящих избыточные административные и иные ограничения и обязанности для субъектов предпринимательской, инвестиционной деятельности или способствующих их введению;</w:t>
      </w:r>
      <w:proofErr w:type="gramEnd"/>
    </w:p>
    <w:p w:rsidR="00B97BDF" w:rsidRPr="00A80B49" w:rsidRDefault="00B97BDF" w:rsidP="00B97BDF">
      <w:pPr>
        <w:numPr>
          <w:ilvl w:val="0"/>
          <w:numId w:val="14"/>
        </w:numPr>
        <w:tabs>
          <w:tab w:val="left" w:pos="880"/>
          <w:tab w:val="left" w:pos="993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выявление положений, способствующих возникновению необоснованных расходов субъектов </w:t>
      </w:r>
      <w:proofErr w:type="gramStart"/>
      <w:r w:rsidRPr="00A80B49">
        <w:rPr>
          <w:sz w:val="28"/>
          <w:szCs w:val="28"/>
        </w:rPr>
        <w:t>предпринимательской</w:t>
      </w:r>
      <w:proofErr w:type="gramEnd"/>
      <w:r w:rsidRPr="00A80B49">
        <w:rPr>
          <w:sz w:val="28"/>
          <w:szCs w:val="28"/>
        </w:rPr>
        <w:t>, инвестиционной деятельности, бюджета муниципального образования;</w:t>
      </w:r>
    </w:p>
    <w:p w:rsidR="00B97BDF" w:rsidRPr="00A80B49" w:rsidRDefault="00B97BDF" w:rsidP="00B97BDF">
      <w:pPr>
        <w:numPr>
          <w:ilvl w:val="0"/>
          <w:numId w:val="14"/>
        </w:numPr>
        <w:tabs>
          <w:tab w:val="left" w:pos="880"/>
          <w:tab w:val="left" w:pos="993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lastRenderedPageBreak/>
        <w:t xml:space="preserve">уточнение оценок выгод и издержек проекта акта как для субъектов </w:t>
      </w:r>
      <w:proofErr w:type="gramStart"/>
      <w:r w:rsidRPr="00A80B49">
        <w:rPr>
          <w:sz w:val="28"/>
          <w:szCs w:val="28"/>
        </w:rPr>
        <w:t>предпринимательской</w:t>
      </w:r>
      <w:proofErr w:type="gramEnd"/>
      <w:r w:rsidRPr="00A80B49">
        <w:rPr>
          <w:sz w:val="28"/>
          <w:szCs w:val="28"/>
        </w:rPr>
        <w:t>, инвестиционной деятельности, так и для общества в целом, а также рисков не достижения целей проекта акта;</w:t>
      </w:r>
    </w:p>
    <w:p w:rsidR="00B97BDF" w:rsidRPr="00A80B49" w:rsidRDefault="00B97BDF" w:rsidP="00B97BDF">
      <w:pPr>
        <w:numPr>
          <w:ilvl w:val="0"/>
          <w:numId w:val="14"/>
        </w:numPr>
        <w:tabs>
          <w:tab w:val="left" w:pos="880"/>
          <w:tab w:val="left" w:pos="993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оценка отдаленных во времени последствий введения нормативного правового акта.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3.6. По результатам проведения публичных консультаций по проекту акта профильным подразделением осуществляется подготовка заключения об оценке регулирующего воздействия проекта акта, которое должно включать в себя:</w:t>
      </w:r>
    </w:p>
    <w:p w:rsidR="00B97BDF" w:rsidRPr="00A80B49" w:rsidRDefault="00B97BDF" w:rsidP="00B97BDF">
      <w:pPr>
        <w:numPr>
          <w:ilvl w:val="0"/>
          <w:numId w:val="15"/>
        </w:numPr>
        <w:tabs>
          <w:tab w:val="left" w:pos="880"/>
          <w:tab w:val="left" w:pos="993"/>
        </w:tabs>
        <w:ind w:left="1407" w:hanging="699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доработанный по результатам публичных консультаций сводный отчет;</w:t>
      </w:r>
    </w:p>
    <w:p w:rsidR="00B97BDF" w:rsidRPr="00A80B49" w:rsidRDefault="00B97BDF" w:rsidP="00B97BDF">
      <w:pPr>
        <w:numPr>
          <w:ilvl w:val="0"/>
          <w:numId w:val="15"/>
        </w:numPr>
        <w:tabs>
          <w:tab w:val="left" w:pos="880"/>
          <w:tab w:val="left" w:pos="993"/>
        </w:tabs>
        <w:ind w:left="1407" w:hanging="699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сводку предложений по проекту акта;</w:t>
      </w:r>
    </w:p>
    <w:p w:rsidR="00B97BDF" w:rsidRPr="00A80B49" w:rsidRDefault="00B97BDF" w:rsidP="00B97BDF">
      <w:pPr>
        <w:numPr>
          <w:ilvl w:val="0"/>
          <w:numId w:val="15"/>
        </w:numPr>
        <w:tabs>
          <w:tab w:val="left" w:pos="880"/>
          <w:tab w:val="left" w:pos="993"/>
        </w:tabs>
        <w:ind w:left="1407" w:hanging="699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анализ воздействия проекта акта на состояние конкуренции.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3.7. Заключение подписывается руководителем профильного подразделения или его заместителем и размещается в течение 5 рабочих дней с момента его подписания на официальном сайте.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</w:p>
    <w:p w:rsidR="00B97BDF" w:rsidRPr="00A80B49" w:rsidRDefault="00B97BDF" w:rsidP="00B97BDF">
      <w:pPr>
        <w:numPr>
          <w:ilvl w:val="0"/>
          <w:numId w:val="16"/>
        </w:numPr>
        <w:tabs>
          <w:tab w:val="left" w:pos="880"/>
          <w:tab w:val="left" w:pos="1722"/>
        </w:tabs>
        <w:ind w:left="4327" w:right="740" w:hanging="2889"/>
        <w:contextualSpacing/>
        <w:jc w:val="center"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Порядок использования результатов оценки</w:t>
      </w:r>
    </w:p>
    <w:p w:rsidR="00B97BDF" w:rsidRPr="00A80B49" w:rsidRDefault="00B97BDF" w:rsidP="00B97BDF">
      <w:pPr>
        <w:tabs>
          <w:tab w:val="left" w:pos="880"/>
          <w:tab w:val="left" w:pos="1722"/>
        </w:tabs>
        <w:ind w:left="1438" w:right="740"/>
        <w:contextualSpacing/>
        <w:jc w:val="center"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регулирующего воздействия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4.1. Заключение об оценке регулирующего воздействия проекта муниципального нормативного правового акта и сводка предложений, поступивших от участников публичных консультаций по нему, направляется профильным подразделением разработчику данного проекта муниципального правового акта и</w:t>
      </w:r>
      <w:bookmarkStart w:id="7" w:name="page9"/>
      <w:bookmarkEnd w:id="7"/>
      <w:r w:rsidRPr="00A80B49">
        <w:rPr>
          <w:sz w:val="28"/>
          <w:szCs w:val="28"/>
        </w:rPr>
        <w:t xml:space="preserve"> уполномоченному подразделению в срок не позднее 10 календарных дней со дня завершения публичных консультаций.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4.2. По результатам публичных консультаций в </w:t>
      </w:r>
      <w:proofErr w:type="gramStart"/>
      <w:r w:rsidRPr="00A80B49">
        <w:rPr>
          <w:sz w:val="28"/>
          <w:szCs w:val="28"/>
        </w:rPr>
        <w:t>случае</w:t>
      </w:r>
      <w:proofErr w:type="gramEnd"/>
      <w:r w:rsidRPr="00A80B49">
        <w:rPr>
          <w:sz w:val="28"/>
          <w:szCs w:val="28"/>
        </w:rPr>
        <w:t xml:space="preserve"> выявления в проекте акта положений, указанных в пункте 1 настоящего положения, разработчик принимает решение об отказе в подготовке проекта акта или его доработке.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В </w:t>
      </w:r>
      <w:proofErr w:type="gramStart"/>
      <w:r w:rsidRPr="00A80B49">
        <w:rPr>
          <w:sz w:val="28"/>
          <w:szCs w:val="28"/>
        </w:rPr>
        <w:t>случае</w:t>
      </w:r>
      <w:proofErr w:type="gramEnd"/>
      <w:r w:rsidRPr="00A80B49">
        <w:rPr>
          <w:sz w:val="28"/>
          <w:szCs w:val="28"/>
        </w:rPr>
        <w:t xml:space="preserve"> принятия решения об отказе в подготовке проекта акта или его доработке разработчик  в срок не позднее 15 календарных дней со дня получения заключения об оценке регулирующего воздействия и сводки предложений по проекту акта размещает на официальном сайте соответствующую информацию.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A80B49">
        <w:rPr>
          <w:sz w:val="28"/>
          <w:szCs w:val="28"/>
        </w:rPr>
        <w:t>В случае отсутствия выявления в проекте акта положений, указанных в пункте 1 настоящего положения, разработчик подготавливает итоговую редакцию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акта, в срок не позднее 15 календарных дней со дня получения заключения об оценке регулирующего воздействия и сводки</w:t>
      </w:r>
      <w:proofErr w:type="gramEnd"/>
      <w:r w:rsidRPr="00A80B49">
        <w:rPr>
          <w:sz w:val="28"/>
          <w:szCs w:val="28"/>
        </w:rPr>
        <w:t xml:space="preserve"> предложений по проекту акта.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4.3. В срок не позднее 20 календарных дней со дня получения разработчиком заключения об оценке регулирующего воздействия и сводки предложений по проекту акта, разработчик направляет в уполномоченное подразделение копию итоговой редакции проекта акта, а также информацию об учете или причинах отклонения предложений, содержащихся в полученной им </w:t>
      </w:r>
      <w:r w:rsidRPr="00A80B49">
        <w:rPr>
          <w:sz w:val="28"/>
          <w:szCs w:val="28"/>
        </w:rPr>
        <w:lastRenderedPageBreak/>
        <w:t>сводке предложений, поступивших от участников публичных консультаций по проекту акта.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4.4. </w:t>
      </w:r>
      <w:proofErr w:type="gramStart"/>
      <w:r w:rsidRPr="00A80B49">
        <w:rPr>
          <w:sz w:val="28"/>
          <w:szCs w:val="28"/>
        </w:rPr>
        <w:t>В срок не позднее 5 рабочих дней со дня получения уполномоченным подразделением копии итоговой редакции проекта акта, а также информации об учете или причинах отклонения предложений, содержащихся в сводке предложений, поступивших от участников публичных консультаций по проекту акта, уполномоченный орган размещает эти документы, а также копию заключения об оценке регулирующего воздействия и копию сводки предложений на официальном сайте.</w:t>
      </w:r>
      <w:proofErr w:type="gramEnd"/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</w:p>
    <w:p w:rsidR="00B97BDF" w:rsidRPr="00A80B49" w:rsidRDefault="00B97BDF" w:rsidP="00B97BDF">
      <w:pPr>
        <w:numPr>
          <w:ilvl w:val="1"/>
          <w:numId w:val="17"/>
        </w:numPr>
        <w:tabs>
          <w:tab w:val="left" w:pos="880"/>
          <w:tab w:val="left" w:pos="1000"/>
        </w:tabs>
        <w:ind w:left="1000" w:hanging="280"/>
        <w:contextualSpacing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Проведение экспертизы муниципальных нормативных правовых актов</w:t>
      </w:r>
    </w:p>
    <w:p w:rsidR="00B97BDF" w:rsidRPr="00A80B49" w:rsidRDefault="00B97BDF" w:rsidP="00B97BDF">
      <w:pPr>
        <w:tabs>
          <w:tab w:val="left" w:pos="880"/>
        </w:tabs>
        <w:ind w:left="700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5.1. Этапами проведения экспертизы нормативных правовых актов являются:</w:t>
      </w:r>
    </w:p>
    <w:p w:rsidR="00B97BDF" w:rsidRPr="00A80B49" w:rsidRDefault="00B97BDF" w:rsidP="00B97BDF">
      <w:pPr>
        <w:numPr>
          <w:ilvl w:val="0"/>
          <w:numId w:val="18"/>
        </w:numPr>
        <w:tabs>
          <w:tab w:val="left" w:pos="880"/>
          <w:tab w:val="left" w:pos="993"/>
        </w:tabs>
        <w:ind w:left="7" w:firstLine="701"/>
        <w:contextualSpacing/>
        <w:jc w:val="both"/>
        <w:rPr>
          <w:sz w:val="28"/>
          <w:szCs w:val="28"/>
        </w:rPr>
      </w:pPr>
      <w:bookmarkStart w:id="8" w:name="page10"/>
      <w:bookmarkEnd w:id="8"/>
      <w:r w:rsidRPr="00A80B49">
        <w:rPr>
          <w:sz w:val="28"/>
          <w:szCs w:val="28"/>
        </w:rPr>
        <w:t>формирование плана проведения экспертизы нормативных правовых актов (далее - План);</w:t>
      </w:r>
    </w:p>
    <w:p w:rsidR="00B97BDF" w:rsidRPr="00A80B49" w:rsidRDefault="00B97BDF" w:rsidP="00B97BDF">
      <w:pPr>
        <w:numPr>
          <w:ilvl w:val="0"/>
          <w:numId w:val="18"/>
        </w:numPr>
        <w:tabs>
          <w:tab w:val="left" w:pos="880"/>
          <w:tab w:val="left" w:pos="993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подготовка проектов заключений о результатах экспертизы нормативных правовых актов;</w:t>
      </w:r>
    </w:p>
    <w:p w:rsidR="00B97BDF" w:rsidRPr="00A80B49" w:rsidRDefault="00B97BDF" w:rsidP="00B97BDF">
      <w:pPr>
        <w:numPr>
          <w:ilvl w:val="0"/>
          <w:numId w:val="18"/>
        </w:numPr>
        <w:tabs>
          <w:tab w:val="left" w:pos="880"/>
          <w:tab w:val="left" w:pos="993"/>
          <w:tab w:val="left" w:pos="1224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проведение публичных консультаций по проектам заключений о результатах экспертизы нормативных правовых актов;</w:t>
      </w:r>
    </w:p>
    <w:p w:rsidR="00B97BDF" w:rsidRPr="00A80B49" w:rsidRDefault="00B97BDF" w:rsidP="00B97BDF">
      <w:pPr>
        <w:numPr>
          <w:ilvl w:val="0"/>
          <w:numId w:val="18"/>
        </w:numPr>
        <w:tabs>
          <w:tab w:val="left" w:pos="880"/>
          <w:tab w:val="left" w:pos="993"/>
          <w:tab w:val="left" w:pos="1221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подготовка заключений о результатах экспертизы муниципальных нормативных правовых актов.</w:t>
      </w:r>
    </w:p>
    <w:p w:rsidR="00B97BDF" w:rsidRPr="00A80B49" w:rsidRDefault="00B97BDF" w:rsidP="00B97BDF">
      <w:pPr>
        <w:tabs>
          <w:tab w:val="left" w:pos="880"/>
        </w:tabs>
        <w:ind w:left="7" w:right="20" w:firstLine="708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5.2. Методология проведения экспертизы муниципальных правовых актов утверждается уполномоченным подразделением.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 xml:space="preserve">5.3. Экспертиза нормативных правовых актов проводится Уполномоченным подразделением в </w:t>
      </w:r>
      <w:proofErr w:type="gramStart"/>
      <w:r w:rsidRPr="00A80B49">
        <w:rPr>
          <w:sz w:val="28"/>
          <w:szCs w:val="28"/>
        </w:rPr>
        <w:t>соответствии</w:t>
      </w:r>
      <w:proofErr w:type="gramEnd"/>
      <w:r w:rsidRPr="00A80B49">
        <w:rPr>
          <w:sz w:val="28"/>
          <w:szCs w:val="28"/>
        </w:rPr>
        <w:t xml:space="preserve"> с утвержденным Планом.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rPr>
          <w:sz w:val="28"/>
          <w:szCs w:val="28"/>
        </w:rPr>
      </w:pPr>
    </w:p>
    <w:p w:rsidR="00B97BDF" w:rsidRPr="00A80B49" w:rsidRDefault="00B97BDF" w:rsidP="00B97BDF">
      <w:pPr>
        <w:numPr>
          <w:ilvl w:val="0"/>
          <w:numId w:val="19"/>
        </w:numPr>
        <w:tabs>
          <w:tab w:val="left" w:pos="284"/>
          <w:tab w:val="left" w:pos="880"/>
        </w:tabs>
        <w:ind w:right="-5"/>
        <w:contextualSpacing/>
        <w:jc w:val="center"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Подготовка плана проведения экспертизы нормативного правового акта</w:t>
      </w:r>
    </w:p>
    <w:p w:rsidR="00B97BDF" w:rsidRPr="00A80B49" w:rsidRDefault="00B97BDF" w:rsidP="00B97BDF">
      <w:pPr>
        <w:tabs>
          <w:tab w:val="left" w:pos="880"/>
        </w:tabs>
        <w:ind w:left="707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6.1. В </w:t>
      </w:r>
      <w:proofErr w:type="gramStart"/>
      <w:r w:rsidRPr="00A80B49">
        <w:rPr>
          <w:sz w:val="28"/>
          <w:szCs w:val="28"/>
        </w:rPr>
        <w:t>Плане</w:t>
      </w:r>
      <w:proofErr w:type="gramEnd"/>
      <w:r w:rsidRPr="00A80B49">
        <w:rPr>
          <w:sz w:val="28"/>
          <w:szCs w:val="28"/>
        </w:rPr>
        <w:t xml:space="preserve"> указывается:</w:t>
      </w:r>
    </w:p>
    <w:p w:rsidR="00B97BDF" w:rsidRPr="00A80B49" w:rsidRDefault="00B97BDF" w:rsidP="00B97BDF">
      <w:pPr>
        <w:numPr>
          <w:ilvl w:val="1"/>
          <w:numId w:val="20"/>
        </w:numPr>
        <w:tabs>
          <w:tab w:val="left" w:pos="880"/>
          <w:tab w:val="left" w:pos="1407"/>
        </w:tabs>
        <w:ind w:left="1407" w:hanging="699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наименование и реквизиты нормативного правового акта;</w:t>
      </w:r>
    </w:p>
    <w:p w:rsidR="00B97BDF" w:rsidRPr="00A80B49" w:rsidRDefault="00B97BDF" w:rsidP="00B97BDF">
      <w:pPr>
        <w:numPr>
          <w:ilvl w:val="1"/>
          <w:numId w:val="20"/>
        </w:numPr>
        <w:tabs>
          <w:tab w:val="left" w:pos="880"/>
          <w:tab w:val="left" w:pos="1424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наименование регулирующего органа, подразделения, осуществлявшего разработку правового акта;</w:t>
      </w:r>
    </w:p>
    <w:p w:rsidR="00B97BDF" w:rsidRPr="00A80B49" w:rsidRDefault="00B97BDF" w:rsidP="00B97BDF">
      <w:pPr>
        <w:numPr>
          <w:ilvl w:val="1"/>
          <w:numId w:val="20"/>
        </w:numPr>
        <w:tabs>
          <w:tab w:val="left" w:pos="880"/>
          <w:tab w:val="left" w:pos="1424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срок представления проекта заключения об экспертизе нормативного правового акта;</w:t>
      </w:r>
    </w:p>
    <w:p w:rsidR="00B97BDF" w:rsidRPr="00A80B49" w:rsidRDefault="00B97BDF" w:rsidP="00B97BDF">
      <w:pPr>
        <w:numPr>
          <w:ilvl w:val="1"/>
          <w:numId w:val="20"/>
        </w:numPr>
        <w:tabs>
          <w:tab w:val="left" w:pos="880"/>
          <w:tab w:val="left" w:pos="1424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срок проведения экспертизы нормативного правового акта, в том числе публичных консультаций.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6.2. Уполномоченное подразделение не позднее 4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6.3. Срок сбора предложений составляет не более 45 календарных дней с момента размещения уведомления.</w:t>
      </w:r>
    </w:p>
    <w:p w:rsidR="00B97BDF" w:rsidRPr="00A80B49" w:rsidRDefault="00B97BDF" w:rsidP="00B97BDF">
      <w:pPr>
        <w:tabs>
          <w:tab w:val="left" w:pos="880"/>
        </w:tabs>
        <w:ind w:left="7" w:right="20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6.4. Не позднее 5 рабочих дней со дня окончания срока сбора предложений уполномоченное подразделение </w:t>
      </w:r>
      <w:proofErr w:type="gramStart"/>
      <w:r w:rsidRPr="00A80B49">
        <w:rPr>
          <w:sz w:val="28"/>
          <w:szCs w:val="28"/>
        </w:rPr>
        <w:t xml:space="preserve">формирует сводку всех поступивших предложений по включению нормативных правовых актов в </w:t>
      </w:r>
      <w:r w:rsidRPr="00A80B49">
        <w:rPr>
          <w:sz w:val="28"/>
          <w:szCs w:val="28"/>
        </w:rPr>
        <w:lastRenderedPageBreak/>
        <w:t>План на следующий год и в целях публичных консультаций размещает</w:t>
      </w:r>
      <w:proofErr w:type="gramEnd"/>
      <w:r w:rsidRPr="00A80B49">
        <w:rPr>
          <w:sz w:val="28"/>
          <w:szCs w:val="28"/>
        </w:rPr>
        <w:t xml:space="preserve"> ее на официальном сайте.</w:t>
      </w:r>
    </w:p>
    <w:p w:rsidR="00B97BDF" w:rsidRPr="00A80B49" w:rsidRDefault="00B97BDF" w:rsidP="00B97BDF">
      <w:pPr>
        <w:tabs>
          <w:tab w:val="left" w:pos="880"/>
        </w:tabs>
        <w:ind w:left="7" w:right="20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6.5. Срок публичных консультаций по сводке предложений в план составляет не менее 30 календарных дней.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6.6. По результатам публичных консультаций уполномоченное подразделение </w:t>
      </w:r>
      <w:proofErr w:type="gramStart"/>
      <w:r w:rsidRPr="00A80B49">
        <w:rPr>
          <w:sz w:val="28"/>
          <w:szCs w:val="28"/>
        </w:rPr>
        <w:t>формирует и утверждает</w:t>
      </w:r>
      <w:proofErr w:type="gramEnd"/>
      <w:r w:rsidRPr="00A80B49">
        <w:rPr>
          <w:sz w:val="28"/>
          <w:szCs w:val="28"/>
        </w:rPr>
        <w:t xml:space="preserve"> План на следующий год.</w:t>
      </w:r>
    </w:p>
    <w:p w:rsidR="00B97BDF" w:rsidRPr="00A80B49" w:rsidRDefault="00B97BDF" w:rsidP="00B97BDF">
      <w:pPr>
        <w:tabs>
          <w:tab w:val="left" w:pos="880"/>
        </w:tabs>
        <w:ind w:left="7" w:right="20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План подлежит размещению на официальном сайте не позднее 5 рабочих дней со дня его утверждения.</w:t>
      </w:r>
    </w:p>
    <w:p w:rsidR="00B97BDF" w:rsidRPr="00A80B49" w:rsidRDefault="00B97BDF" w:rsidP="00B97BDF">
      <w:pPr>
        <w:tabs>
          <w:tab w:val="left" w:pos="880"/>
        </w:tabs>
        <w:ind w:left="7" w:right="20" w:firstLine="708"/>
        <w:contextualSpacing/>
        <w:jc w:val="both"/>
        <w:rPr>
          <w:sz w:val="28"/>
          <w:szCs w:val="28"/>
        </w:rPr>
      </w:pPr>
    </w:p>
    <w:p w:rsidR="00B97BDF" w:rsidRPr="00A80B49" w:rsidRDefault="00B97BDF" w:rsidP="00B97BDF">
      <w:pPr>
        <w:numPr>
          <w:ilvl w:val="0"/>
          <w:numId w:val="21"/>
        </w:numPr>
        <w:tabs>
          <w:tab w:val="left" w:pos="880"/>
          <w:tab w:val="left" w:pos="1809"/>
        </w:tabs>
        <w:ind w:left="767" w:right="60" w:firstLine="762"/>
        <w:contextualSpacing/>
        <w:jc w:val="center"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Подготовка проектов заключений о результатах экспертизы нормативных правовых актов и проведение публичных консультаций по ним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rPr>
          <w:sz w:val="28"/>
          <w:szCs w:val="28"/>
        </w:rPr>
      </w:pPr>
      <w:bookmarkStart w:id="9" w:name="page11"/>
      <w:bookmarkEnd w:id="9"/>
      <w:r w:rsidRPr="00A80B49">
        <w:rPr>
          <w:sz w:val="28"/>
          <w:szCs w:val="28"/>
        </w:rPr>
        <w:t>7.1. Заключение о результатах экспертизы нормативных правовых актов и его проект содержат следующие сведения: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993"/>
        </w:tabs>
        <w:ind w:left="1007" w:hanging="299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основные реквизиты нормативного правового акта;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993"/>
          <w:tab w:val="left" w:pos="1087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наименование органа, принявшего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993"/>
          <w:tab w:val="left" w:pos="1128"/>
        </w:tabs>
        <w:ind w:left="7" w:right="20" w:firstLine="701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данные о результатах проведения оценки регулирующего воздействия проекта акта (в случае ее проведения);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993"/>
          <w:tab w:val="left" w:pos="1142"/>
        </w:tabs>
        <w:ind w:left="7" w:right="20" w:firstLine="701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срок действия рассматриваемого нормативного правового акта и его отдельных положений;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993"/>
          <w:tab w:val="left" w:pos="1341"/>
        </w:tabs>
        <w:ind w:left="7" w:firstLine="701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круг лиц, интересы которых затрагиваются регулированием, установленным нормативным правовым актом (далее – регулирование);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993"/>
          <w:tab w:val="left" w:pos="1147"/>
        </w:tabs>
        <w:ind w:left="7" w:firstLine="701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оценка степени решения проблемы и преодоления связанных с ней негативных эффектов за счет регулирования;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993"/>
        </w:tabs>
        <w:ind w:left="1027" w:hanging="319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оценка расходов и доходов от реализации данного нормативного правового</w:t>
      </w:r>
    </w:p>
    <w:p w:rsidR="00B97BDF" w:rsidRPr="00A80B49" w:rsidRDefault="00B97BDF" w:rsidP="00B97BDF">
      <w:pPr>
        <w:tabs>
          <w:tab w:val="left" w:pos="880"/>
          <w:tab w:val="left" w:pos="993"/>
        </w:tabs>
        <w:ind w:left="7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акта;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993"/>
          <w:tab w:val="left" w:pos="1205"/>
        </w:tabs>
        <w:ind w:left="7" w:right="20" w:firstLine="701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оценка фактических положительных и отрицательных последствий регулирования;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993"/>
          <w:tab w:val="left" w:pos="1164"/>
        </w:tabs>
        <w:ind w:left="7" w:firstLine="701"/>
        <w:contextualSpacing/>
        <w:rPr>
          <w:sz w:val="28"/>
          <w:szCs w:val="28"/>
        </w:rPr>
      </w:pPr>
      <w:r w:rsidRPr="00A80B49">
        <w:rPr>
          <w:sz w:val="28"/>
          <w:szCs w:val="28"/>
        </w:rPr>
        <w:t>оценка эффективности достижения заявленных целей и показателей регулирования;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1134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сведения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1134"/>
        </w:tabs>
        <w:ind w:left="1367" w:hanging="659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предложения   о   способах   устранения   положений,   необоснованно</w:t>
      </w:r>
    </w:p>
    <w:p w:rsidR="00B97BDF" w:rsidRPr="00A80B49" w:rsidRDefault="00B97BDF" w:rsidP="00B97BDF">
      <w:pPr>
        <w:tabs>
          <w:tab w:val="left" w:pos="880"/>
          <w:tab w:val="left" w:pos="1134"/>
        </w:tabs>
        <w:ind w:left="7"/>
        <w:contextualSpacing/>
        <w:jc w:val="both"/>
        <w:rPr>
          <w:sz w:val="28"/>
          <w:szCs w:val="28"/>
        </w:rPr>
      </w:pPr>
      <w:proofErr w:type="gramStart"/>
      <w:r w:rsidRPr="00A80B49">
        <w:rPr>
          <w:sz w:val="28"/>
          <w:szCs w:val="28"/>
        </w:rPr>
        <w:t>затрудняющих</w:t>
      </w:r>
      <w:proofErr w:type="gramEnd"/>
      <w:r w:rsidRPr="00A80B49">
        <w:rPr>
          <w:sz w:val="28"/>
          <w:szCs w:val="28"/>
        </w:rPr>
        <w:t xml:space="preserve"> осуществление предпринимательской и инвестиционной деятельности и повышении эффективности действующего регулирования;</w:t>
      </w:r>
    </w:p>
    <w:p w:rsidR="00B97BDF" w:rsidRPr="00A80B49" w:rsidRDefault="00B97BDF" w:rsidP="00B97BDF">
      <w:pPr>
        <w:numPr>
          <w:ilvl w:val="1"/>
          <w:numId w:val="22"/>
        </w:numPr>
        <w:tabs>
          <w:tab w:val="left" w:pos="880"/>
          <w:tab w:val="left" w:pos="1134"/>
        </w:tabs>
        <w:ind w:left="7" w:firstLine="701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иные сведения, позволяющие оценить фактическое воздействие регулирования.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7.2. Проект заключения о результатах экспертизы нормативного правового акта </w:t>
      </w:r>
      <w:proofErr w:type="gramStart"/>
      <w:r w:rsidRPr="00A80B49">
        <w:rPr>
          <w:sz w:val="28"/>
          <w:szCs w:val="28"/>
        </w:rPr>
        <w:t>подготавливается профильным подразделением и направляется</w:t>
      </w:r>
      <w:proofErr w:type="gramEnd"/>
      <w:r w:rsidRPr="00A80B49">
        <w:rPr>
          <w:sz w:val="28"/>
          <w:szCs w:val="28"/>
        </w:rPr>
        <w:t xml:space="preserve"> в уполномоченное подразделение.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lastRenderedPageBreak/>
        <w:t>7.3. Проект заключения о результатах экспертизы нормативных правовых актов выносится уполномоченным подразделением на публичные консультации в сроки, установленные в Плане.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Для проведения публичных консультаций по проектам заключений о результатах экспертизы нормативных правовых актов уполномоченное подразделение размещает на официальном сайте уведомление об их проведении, нормативный правовой акт, по которому проводится экспертиза, проект заключения о результатах экспертизы нормативного правового акта.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7.4. Уведомление должно содержать, в том числе срок проведения публичных консультаций и способ направления участниками публичных консультаций своих мнений.</w:t>
      </w:r>
    </w:p>
    <w:p w:rsidR="00B97BDF" w:rsidRPr="00A80B49" w:rsidRDefault="00B97BDF" w:rsidP="00B97BDF">
      <w:pPr>
        <w:tabs>
          <w:tab w:val="left" w:pos="880"/>
        </w:tabs>
        <w:ind w:left="7"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7.5. Сроки проведения публичных консультаций по проектам заключений о результатах экспертизы нормативных правовых актов не могут составлять менее 20 и более 30 календарных дней.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bookmarkStart w:id="10" w:name="page12"/>
      <w:bookmarkEnd w:id="10"/>
      <w:r w:rsidRPr="00A80B49">
        <w:rPr>
          <w:sz w:val="28"/>
          <w:szCs w:val="28"/>
        </w:rPr>
        <w:t>7.6. Уполномоченное подразделение обязано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По результатам проведения публичных консультаций по проектам заключений о результатах экспертизы нормативных правовых актов уполномоченным подразделением осуществляется подготовка заключений о результатах экспертизы нормативных правовых актов.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 xml:space="preserve">7.7. Заключения о результатах экспертизы нормативных правовых актов </w:t>
      </w:r>
      <w:proofErr w:type="gramStart"/>
      <w:r w:rsidRPr="00A80B49">
        <w:rPr>
          <w:sz w:val="28"/>
          <w:szCs w:val="28"/>
        </w:rPr>
        <w:t>подписываются главой уполномоченного подразделения и подлежат</w:t>
      </w:r>
      <w:proofErr w:type="gramEnd"/>
      <w:r w:rsidRPr="00A80B49">
        <w:rPr>
          <w:sz w:val="28"/>
          <w:szCs w:val="28"/>
        </w:rPr>
        <w:t xml:space="preserve"> размещению на официальном сайте не позднее 5 рабочих дней со дня подписания.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</w:p>
    <w:p w:rsidR="00B97BDF" w:rsidRPr="00A80B49" w:rsidRDefault="00B97BDF" w:rsidP="00B97BDF">
      <w:pPr>
        <w:numPr>
          <w:ilvl w:val="0"/>
          <w:numId w:val="23"/>
        </w:numPr>
        <w:tabs>
          <w:tab w:val="left" w:pos="880"/>
          <w:tab w:val="left" w:pos="2460"/>
        </w:tabs>
        <w:ind w:left="2460" w:hanging="276"/>
        <w:contextualSpacing/>
        <w:rPr>
          <w:b/>
          <w:sz w:val="28"/>
          <w:szCs w:val="28"/>
        </w:rPr>
      </w:pPr>
      <w:r w:rsidRPr="00A80B49">
        <w:rPr>
          <w:b/>
          <w:sz w:val="28"/>
          <w:szCs w:val="28"/>
        </w:rPr>
        <w:t>Порядок использования результатов экспертизы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8.1. Заключение о результатах экспертизы нормативных правовых актов может являться основанием для внесения изменений или отмены муниципальных нормативных правовых актов.</w:t>
      </w:r>
    </w:p>
    <w:p w:rsidR="00B97BDF" w:rsidRPr="00A80B49" w:rsidRDefault="00B97BDF" w:rsidP="00B97BDF">
      <w:pPr>
        <w:tabs>
          <w:tab w:val="left" w:pos="880"/>
        </w:tabs>
        <w:ind w:firstLine="708"/>
        <w:contextualSpacing/>
        <w:jc w:val="both"/>
        <w:rPr>
          <w:sz w:val="28"/>
          <w:szCs w:val="28"/>
        </w:rPr>
      </w:pPr>
      <w:r w:rsidRPr="00A80B49">
        <w:rPr>
          <w:sz w:val="28"/>
          <w:szCs w:val="28"/>
        </w:rPr>
        <w:t>8.2. В течение 10 рабочих дней со дня подписания заключение о результатах экспертизы нормативного правового акта направляется в Профильное подразделение. Уполномоченное подразделение по итогам экспертизы может направить в адрес руководителя Исполнительного комитета предложения по внесению изменений в муниципальные нормативные правовые акты.</w:t>
      </w:r>
    </w:p>
    <w:p w:rsidR="00B97BDF" w:rsidRPr="00A15BFE" w:rsidRDefault="00B97BDF" w:rsidP="00B97BDF">
      <w:pPr>
        <w:spacing w:before="100" w:beforeAutospacing="1" w:after="100" w:afterAutospacing="1"/>
        <w:ind w:right="4252"/>
        <w:jc w:val="both"/>
        <w:outlineLvl w:val="0"/>
        <w:rPr>
          <w:sz w:val="28"/>
          <w:szCs w:val="28"/>
        </w:rPr>
      </w:pPr>
    </w:p>
    <w:p w:rsidR="00B97BDF" w:rsidRDefault="00B97BDF" w:rsidP="00B97BDF"/>
    <w:p w:rsidR="00307A83" w:rsidRDefault="00307A83"/>
    <w:sectPr w:rsidR="00307A83" w:rsidSect="006E00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3F2DBA3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7C83E458"/>
    <w:lvl w:ilvl="0" w:tplc="FFFFFFFF">
      <w:start w:val="1"/>
      <w:numFmt w:val="bullet"/>
      <w:lvlText w:val="а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436C612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2D1D5AE8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67638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4353D0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0B03E0C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E49EB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71F32454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2CA8861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31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BDF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031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2019-10-18T11:24:00Z</cp:lastPrinted>
  <dcterms:created xsi:type="dcterms:W3CDTF">2019-10-18T11:24:00Z</dcterms:created>
  <dcterms:modified xsi:type="dcterms:W3CDTF">2019-10-18T11:24:00Z</dcterms:modified>
</cp:coreProperties>
</file>