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AF" w:rsidRPr="00D758AF" w:rsidRDefault="00D758AF" w:rsidP="00D75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8AF">
        <w:rPr>
          <w:rFonts w:ascii="Times New Roman" w:hAnsi="Times New Roman" w:cs="Times New Roman"/>
          <w:b/>
          <w:sz w:val="32"/>
          <w:szCs w:val="32"/>
        </w:rPr>
        <w:t>В магазине нельзя, а в интернете можно</w:t>
      </w:r>
      <w:r w:rsidRPr="00D758AF">
        <w:rPr>
          <w:rFonts w:ascii="Times New Roman" w:hAnsi="Times New Roman" w:cs="Times New Roman"/>
          <w:b/>
          <w:sz w:val="32"/>
          <w:szCs w:val="32"/>
        </w:rPr>
        <w:t>.</w:t>
      </w:r>
    </w:p>
    <w:p w:rsidR="00D758AF" w:rsidRPr="00D758AF" w:rsidRDefault="00D758AF" w:rsidP="00D75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8AF">
        <w:rPr>
          <w:rFonts w:ascii="Times New Roman" w:hAnsi="Times New Roman" w:cs="Times New Roman"/>
          <w:b/>
          <w:sz w:val="32"/>
          <w:szCs w:val="32"/>
        </w:rPr>
        <w:t>О возврате ювелирных изделий</w:t>
      </w:r>
      <w:r w:rsidRPr="00D758AF">
        <w:rPr>
          <w:rFonts w:ascii="Times New Roman" w:hAnsi="Times New Roman" w:cs="Times New Roman"/>
          <w:b/>
          <w:sz w:val="32"/>
          <w:szCs w:val="32"/>
        </w:rPr>
        <w:t>.</w:t>
      </w:r>
    </w:p>
    <w:p w:rsidR="00D758AF" w:rsidRDefault="00D758AF" w:rsidP="00D758AF"/>
    <w:p w:rsidR="00D758AF" w:rsidRDefault="00D758AF" w:rsidP="00D758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F">
        <w:rPr>
          <w:rFonts w:ascii="Times New Roman" w:hAnsi="Times New Roman" w:cs="Times New Roman"/>
          <w:sz w:val="28"/>
          <w:szCs w:val="28"/>
        </w:rPr>
        <w:t xml:space="preserve">«Всегда думала, что ювелирные изделия из драгоценных металлов надлежащего качества не подлежат возврату. Такая же информация всегда размещена на кассах ювелирных салонов. Но на днях мне подруга сказала, что если я приобретаю товар через интернет, то это правило не работает. Это действительно так? Юлия К.» </w:t>
      </w:r>
    </w:p>
    <w:p w:rsidR="00D758AF" w:rsidRDefault="00D758AF" w:rsidP="00D758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F">
        <w:rPr>
          <w:rFonts w:ascii="Times New Roman" w:hAnsi="Times New Roman" w:cs="Times New Roman"/>
          <w:sz w:val="28"/>
          <w:szCs w:val="28"/>
        </w:rPr>
        <w:t xml:space="preserve">На вопрос отвечают специалисты Арского территориального органа </w:t>
      </w:r>
      <w:proofErr w:type="spellStart"/>
      <w:r w:rsidRPr="00D758AF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Pr="00D758AF">
        <w:rPr>
          <w:rFonts w:ascii="Times New Roman" w:hAnsi="Times New Roman" w:cs="Times New Roman"/>
          <w:sz w:val="28"/>
          <w:szCs w:val="28"/>
        </w:rPr>
        <w:t xml:space="preserve"> РТ:</w:t>
      </w:r>
    </w:p>
    <w:p w:rsidR="0035111C" w:rsidRPr="00D758AF" w:rsidRDefault="00D758AF" w:rsidP="00D758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F">
        <w:rPr>
          <w:rFonts w:ascii="Times New Roman" w:hAnsi="Times New Roman" w:cs="Times New Roman"/>
          <w:sz w:val="28"/>
          <w:szCs w:val="28"/>
        </w:rPr>
        <w:t xml:space="preserve"> – Да, в соответствии с п.51 Правил продажи товаров по договору розничной купли-продажи, утвержденных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влением Правительства РФ от 31 </w:t>
      </w:r>
      <w:r w:rsidRPr="00D758AF">
        <w:rPr>
          <w:rFonts w:ascii="Times New Roman" w:hAnsi="Times New Roman" w:cs="Times New Roman"/>
          <w:sz w:val="28"/>
          <w:szCs w:val="28"/>
        </w:rPr>
        <w:t>декабря 2020 г. №2463, на территории Российской Федерации допускается продажа ювелирных изделий из драгоценных металлов и (или) драгоценных камней, а также сертифицированных ограненных драгоценных камней дистанционным способом. При продаже товара через интернет-магазины возврат ювелирных изделий возможен в случае, если сохранены его товарный вид, потребительские свойства, документ, подтверждающий факт и условия покупки указанного товара у продавца, и потребительская упаковка. Отсутствие у потребителя документа, подтверж</w:t>
      </w:r>
      <w:bookmarkStart w:id="0" w:name="_GoBack"/>
      <w:bookmarkEnd w:id="0"/>
      <w:r w:rsidRPr="00D758AF">
        <w:rPr>
          <w:rFonts w:ascii="Times New Roman" w:hAnsi="Times New Roman" w:cs="Times New Roman"/>
          <w:sz w:val="28"/>
          <w:szCs w:val="28"/>
        </w:rPr>
        <w:t>дающего факт и условия покупки ювелирных изделий из драгоценных металлов и (или) драгоценных камней, не лишает его возможности ссылаться на другие доказательства приобретения ювелирных изделий из драгоценных металлов и (или) драгоценных камней у</w:t>
      </w:r>
      <w:r w:rsidRPr="00D758AF">
        <w:rPr>
          <w:rFonts w:ascii="Times New Roman" w:hAnsi="Times New Roman" w:cs="Times New Roman"/>
          <w:sz w:val="28"/>
          <w:szCs w:val="28"/>
        </w:rPr>
        <w:t xml:space="preserve"> этого продавца.</w:t>
      </w:r>
    </w:p>
    <w:sectPr w:rsidR="0035111C" w:rsidRPr="00D7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B"/>
    <w:rsid w:val="00040B0B"/>
    <w:rsid w:val="0042574F"/>
    <w:rsid w:val="00D758AF"/>
    <w:rsid w:val="00F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52D8"/>
  <w15:chartTrackingRefBased/>
  <w15:docId w15:val="{446DA7F7-1954-4C5D-AB36-86F42B91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АРМ22</dc:creator>
  <cp:keywords/>
  <dc:description/>
  <cp:lastModifiedBy>АРМ22</cp:lastModifiedBy>
  <cp:revision>2</cp:revision>
  <dcterms:created xsi:type="dcterms:W3CDTF">2024-02-28T05:34:00Z</dcterms:created>
  <dcterms:modified xsi:type="dcterms:W3CDTF">2024-02-28T05:36:00Z</dcterms:modified>
</cp:coreProperties>
</file>