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C92C50" w:rsidTr="000D5FFF">
        <w:trPr>
          <w:trHeight w:val="1833"/>
        </w:trPr>
        <w:tc>
          <w:tcPr>
            <w:tcW w:w="5057" w:type="dxa"/>
          </w:tcPr>
          <w:p w:rsidR="00C92C50" w:rsidRDefault="00C92C50" w:rsidP="000D5FFF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39AAE08" wp14:editId="3013242D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C92C50" w:rsidRDefault="00C92C50" w:rsidP="000D5FFF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C92C50" w:rsidRDefault="00C92C50" w:rsidP="000D5F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92C50" w:rsidRDefault="00C92C50" w:rsidP="000D5FFF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C92C50" w:rsidRDefault="00C92C50" w:rsidP="000D5FFF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C92C50" w:rsidRDefault="00C92C50" w:rsidP="000D5FF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C92C50" w:rsidRDefault="00C92C50" w:rsidP="000D5FF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C92C50" w:rsidRDefault="00C92C50" w:rsidP="000D5FFF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92C50" w:rsidRDefault="00C92C50" w:rsidP="000D5FFF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92C50" w:rsidRDefault="00C92C50" w:rsidP="000D5FFF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92C50" w:rsidRDefault="00C92C50" w:rsidP="000D5FFF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C92C50" w:rsidRDefault="00C92C50" w:rsidP="000D5FFF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C92C50" w:rsidRDefault="00C92C50" w:rsidP="000D5FF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C92C50" w:rsidRDefault="00C92C50" w:rsidP="000D5FF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C92C50" w:rsidTr="000D5FFF">
        <w:trPr>
          <w:cantSplit/>
        </w:trPr>
        <w:tc>
          <w:tcPr>
            <w:tcW w:w="10256" w:type="dxa"/>
            <w:gridSpan w:val="2"/>
            <w:hideMark/>
          </w:tcPr>
          <w:p w:rsidR="00C92C50" w:rsidRDefault="00C92C50" w:rsidP="000D5FFF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C92C50" w:rsidRDefault="00C92C50" w:rsidP="00C92C50">
      <w:pPr>
        <w:ind w:left="-57"/>
        <w:rPr>
          <w:sz w:val="4"/>
          <w:lang w:val="tt-RU"/>
        </w:rPr>
      </w:pPr>
    </w:p>
    <w:p w:rsidR="00C92C50" w:rsidRDefault="00C92C50" w:rsidP="00C92C50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9C76A3" wp14:editId="1C803098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B2mpaj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92C50" w:rsidTr="000D5FFF">
        <w:trPr>
          <w:trHeight w:val="321"/>
          <w:jc w:val="center"/>
        </w:trPr>
        <w:tc>
          <w:tcPr>
            <w:tcW w:w="4838" w:type="dxa"/>
            <w:hideMark/>
          </w:tcPr>
          <w:p w:rsidR="00C92C50" w:rsidRDefault="00C92C50" w:rsidP="000D5FF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92C50" w:rsidRDefault="00C92C50" w:rsidP="000D5FFF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C92C50" w:rsidRDefault="00C92C50" w:rsidP="00C92C50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16.05.2017                        пгт. Рыбная Слобода                       № 97пи</w:t>
      </w:r>
    </w:p>
    <w:p w:rsidR="00C92C50" w:rsidRDefault="00C92C50" w:rsidP="00C92C50">
      <w:pPr>
        <w:ind w:right="4535"/>
        <w:jc w:val="both"/>
        <w:rPr>
          <w:sz w:val="28"/>
          <w:szCs w:val="28"/>
        </w:rPr>
      </w:pPr>
    </w:p>
    <w:p w:rsidR="00C92C50" w:rsidRPr="006A3E38" w:rsidRDefault="00C92C50" w:rsidP="00C92C50">
      <w:pPr>
        <w:ind w:right="4535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Об утверждении Положения об устойчивости</w:t>
      </w:r>
      <w:r>
        <w:rPr>
          <w:sz w:val="28"/>
          <w:szCs w:val="28"/>
        </w:rPr>
        <w:t xml:space="preserve"> </w:t>
      </w:r>
      <w:r w:rsidRPr="006A3E38">
        <w:rPr>
          <w:sz w:val="28"/>
          <w:szCs w:val="28"/>
        </w:rPr>
        <w:t xml:space="preserve">функционирования организаций, предприятий и учреждений </w:t>
      </w:r>
      <w:r>
        <w:rPr>
          <w:sz w:val="28"/>
          <w:szCs w:val="28"/>
        </w:rPr>
        <w:t xml:space="preserve">Рыбно-Слободского </w:t>
      </w:r>
      <w:r w:rsidRPr="006A3E3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A3E3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</w:t>
      </w:r>
      <w:r w:rsidRPr="006A3E38">
        <w:rPr>
          <w:sz w:val="28"/>
          <w:szCs w:val="28"/>
        </w:rPr>
        <w:t xml:space="preserve"> в чрезвычайных ситуациях</w:t>
      </w:r>
    </w:p>
    <w:p w:rsidR="00C92C50" w:rsidRDefault="00C92C50" w:rsidP="00C92C50">
      <w:pPr>
        <w:rPr>
          <w:sz w:val="28"/>
          <w:szCs w:val="28"/>
        </w:rPr>
      </w:pPr>
    </w:p>
    <w:p w:rsidR="00C92C50" w:rsidRPr="006A3E38" w:rsidRDefault="00C92C50" w:rsidP="00C92C50">
      <w:pPr>
        <w:rPr>
          <w:sz w:val="28"/>
          <w:szCs w:val="28"/>
        </w:rPr>
      </w:pPr>
    </w:p>
    <w:p w:rsidR="00C92C50" w:rsidRDefault="00C92C50" w:rsidP="00C92C50">
      <w:pPr>
        <w:pStyle w:val="a4"/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 w:rsidRPr="006A3E38">
        <w:rPr>
          <w:sz w:val="28"/>
          <w:szCs w:val="28"/>
        </w:rPr>
        <w:t xml:space="preserve"> целях дальнейшего совершенствования работы по организации планирования и контроля выполнения мероприятий по повышению устойчивости функционирования организаций, предприятий и учреждений </w:t>
      </w:r>
      <w:r>
        <w:rPr>
          <w:sz w:val="28"/>
          <w:szCs w:val="28"/>
        </w:rPr>
        <w:t xml:space="preserve">Рыбно-Слободского </w:t>
      </w:r>
      <w:r w:rsidRPr="006A3E3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A3E3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</w:t>
      </w:r>
      <w:r w:rsidRPr="006A3E38">
        <w:rPr>
          <w:sz w:val="28"/>
          <w:szCs w:val="28"/>
        </w:rPr>
        <w:t xml:space="preserve"> в чрезвычайных ситуациях природного и техногенного характера</w:t>
      </w:r>
      <w:r>
        <w:rPr>
          <w:sz w:val="28"/>
          <w:szCs w:val="28"/>
        </w:rPr>
        <w:t xml:space="preserve"> в</w:t>
      </w:r>
      <w:r>
        <w:rPr>
          <w:sz w:val="28"/>
        </w:rPr>
        <w:t xml:space="preserve">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</w:t>
      </w:r>
      <w:proofErr w:type="gramEnd"/>
      <w:r>
        <w:rPr>
          <w:sz w:val="28"/>
          <w:szCs w:val="28"/>
        </w:rPr>
        <w:t xml:space="preserve"> 6 октября </w:t>
      </w:r>
      <w:r w:rsidRPr="00B1674F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№131-ФЗ «</w:t>
      </w:r>
      <w:r w:rsidRPr="00B1674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1674F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C37B2">
        <w:rPr>
          <w:sz w:val="28"/>
        </w:rPr>
        <w:t>Уставом Рыбно-Слободского муниципального района Республики Тат</w:t>
      </w:r>
      <w:r>
        <w:rPr>
          <w:sz w:val="28"/>
        </w:rPr>
        <w:t>арстан ПОСТАНОВЛЯЮ:</w:t>
      </w:r>
    </w:p>
    <w:p w:rsidR="00C92C50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A3E3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</w:t>
      </w:r>
      <w:r w:rsidRPr="006A3E38">
        <w:rPr>
          <w:sz w:val="28"/>
          <w:szCs w:val="28"/>
        </w:rPr>
        <w:t xml:space="preserve"> Положение об устойчивости функционирования организаций, предприятий и учреждений </w:t>
      </w:r>
      <w:r>
        <w:rPr>
          <w:sz w:val="28"/>
          <w:szCs w:val="28"/>
        </w:rPr>
        <w:t xml:space="preserve">Рыбно-Слободского </w:t>
      </w:r>
      <w:r w:rsidRPr="006A3E3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A3E3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</w:t>
      </w:r>
      <w:r w:rsidRPr="006A3E38">
        <w:rPr>
          <w:sz w:val="28"/>
          <w:szCs w:val="28"/>
        </w:rPr>
        <w:t xml:space="preserve"> в чрезвычайных ситуациях природного и техногенного характера</w:t>
      </w:r>
      <w:r>
        <w:rPr>
          <w:sz w:val="28"/>
          <w:szCs w:val="28"/>
        </w:rPr>
        <w:t xml:space="preserve"> (далее – Положение).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4F43D5">
        <w:rPr>
          <w:sz w:val="28"/>
          <w:szCs w:val="28"/>
        </w:rPr>
        <w:t>2.</w:t>
      </w:r>
      <w:r w:rsidRPr="006A3E38">
        <w:rPr>
          <w:sz w:val="28"/>
          <w:szCs w:val="28"/>
        </w:rPr>
        <w:t xml:space="preserve">Рекомендовать руководителям организаций, предприятий и учреждений </w:t>
      </w:r>
      <w:r>
        <w:rPr>
          <w:sz w:val="28"/>
          <w:szCs w:val="28"/>
        </w:rPr>
        <w:t xml:space="preserve">Рыбно-Слободского </w:t>
      </w:r>
      <w:r w:rsidRPr="006A3E3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A3E3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</w:t>
      </w:r>
      <w:r w:rsidRPr="006A3E38">
        <w:rPr>
          <w:sz w:val="28"/>
          <w:szCs w:val="28"/>
        </w:rPr>
        <w:t xml:space="preserve"> ежегодно </w:t>
      </w:r>
      <w:proofErr w:type="gramStart"/>
      <w:r w:rsidRPr="006A3E38">
        <w:rPr>
          <w:sz w:val="28"/>
          <w:szCs w:val="28"/>
        </w:rPr>
        <w:t>планировать и проводить</w:t>
      </w:r>
      <w:proofErr w:type="gramEnd"/>
      <w:r w:rsidRPr="006A3E38">
        <w:rPr>
          <w:sz w:val="28"/>
          <w:szCs w:val="28"/>
        </w:rPr>
        <w:t xml:space="preserve"> мероприятия по повышению устойчивости функционирования организаций, предприятий и учреждений в соответствии с утвержденным Положением</w:t>
      </w:r>
      <w:r>
        <w:rPr>
          <w:sz w:val="28"/>
          <w:szCs w:val="28"/>
        </w:rPr>
        <w:t>.</w:t>
      </w:r>
    </w:p>
    <w:p w:rsidR="00C92C50" w:rsidRPr="00B35A8A" w:rsidRDefault="00C92C50" w:rsidP="00C92C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B35A8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Н</w:t>
      </w:r>
      <w:r w:rsidRPr="00B35A8A">
        <w:rPr>
          <w:rFonts w:eastAsia="Calibri"/>
          <w:sz w:val="28"/>
          <w:szCs w:val="28"/>
        </w:rPr>
        <w:t>астоящее</w:t>
      </w:r>
      <w:r>
        <w:rPr>
          <w:rFonts w:eastAsia="Calibri"/>
          <w:sz w:val="28"/>
          <w:szCs w:val="28"/>
        </w:rPr>
        <w:t xml:space="preserve"> постановление </w:t>
      </w:r>
      <w:r w:rsidRPr="00B35A8A">
        <w:rPr>
          <w:rFonts w:eastAsia="Calibri"/>
          <w:sz w:val="28"/>
          <w:szCs w:val="28"/>
        </w:rPr>
        <w:t xml:space="preserve">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B35A8A">
          <w:rPr>
            <w:rStyle w:val="a3"/>
            <w:rFonts w:eastAsia="Calibri"/>
            <w:sz w:val="28"/>
            <w:szCs w:val="28"/>
          </w:rPr>
          <w:t>http://ribnaya-sloboda.tatarstan.ru</w:t>
        </w:r>
      </w:hyperlink>
      <w:r w:rsidRPr="00B35A8A">
        <w:rPr>
          <w:rFonts w:eastAsia="Calibri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B35A8A">
          <w:rPr>
            <w:rStyle w:val="a3"/>
            <w:rFonts w:eastAsia="Calibri"/>
            <w:sz w:val="28"/>
            <w:szCs w:val="28"/>
          </w:rPr>
          <w:t>http://pravo.tatarstan.ru</w:t>
        </w:r>
      </w:hyperlink>
      <w:r w:rsidRPr="00B35A8A">
        <w:rPr>
          <w:rFonts w:eastAsia="Calibri"/>
          <w:sz w:val="28"/>
          <w:szCs w:val="28"/>
        </w:rPr>
        <w:t>.</w:t>
      </w:r>
    </w:p>
    <w:p w:rsidR="00C92C50" w:rsidRDefault="00C92C50" w:rsidP="00C92C50">
      <w:pPr>
        <w:pStyle w:val="a4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4.</w:t>
      </w:r>
      <w:proofErr w:type="gramStart"/>
      <w:r w:rsidRPr="00B35A8A">
        <w:rPr>
          <w:sz w:val="28"/>
          <w:szCs w:val="28"/>
        </w:rPr>
        <w:t>Контроль за</w:t>
      </w:r>
      <w:proofErr w:type="gramEnd"/>
      <w:r w:rsidRPr="00B35A8A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</w:t>
      </w:r>
      <w:r w:rsidRPr="00F9270C">
        <w:rPr>
          <w:sz w:val="28"/>
        </w:rPr>
        <w:t xml:space="preserve"> комитета </w:t>
      </w:r>
      <w:r>
        <w:rPr>
          <w:sz w:val="28"/>
        </w:rPr>
        <w:t xml:space="preserve">Рыбно-Слободского </w:t>
      </w:r>
      <w:r w:rsidRPr="00F9270C">
        <w:rPr>
          <w:sz w:val="28"/>
        </w:rPr>
        <w:t xml:space="preserve">муниципального района </w:t>
      </w:r>
      <w:r>
        <w:rPr>
          <w:sz w:val="28"/>
        </w:rPr>
        <w:t xml:space="preserve">Республики Татарстан </w:t>
      </w:r>
      <w:r w:rsidRPr="00F9270C">
        <w:rPr>
          <w:sz w:val="28"/>
        </w:rPr>
        <w:t>по инфраструктурному развитию</w:t>
      </w:r>
      <w:r>
        <w:rPr>
          <w:sz w:val="28"/>
        </w:rPr>
        <w:t xml:space="preserve"> </w:t>
      </w:r>
      <w:proofErr w:type="spellStart"/>
      <w:r>
        <w:rPr>
          <w:sz w:val="28"/>
        </w:rPr>
        <w:t>Низамова</w:t>
      </w:r>
      <w:proofErr w:type="spellEnd"/>
      <w:r>
        <w:rPr>
          <w:sz w:val="28"/>
        </w:rPr>
        <w:t xml:space="preserve"> Д.А.</w:t>
      </w:r>
    </w:p>
    <w:p w:rsidR="00C92C50" w:rsidRDefault="00C92C50" w:rsidP="00C92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C50" w:rsidRPr="00C23663" w:rsidRDefault="00C92C50" w:rsidP="00C92C50">
      <w:pPr>
        <w:ind w:firstLine="709"/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  <w:r w:rsidRPr="00C2366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Pr="006A3E38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Default="00C92C50" w:rsidP="00C92C50">
      <w:pPr>
        <w:jc w:val="both"/>
        <w:rPr>
          <w:sz w:val="28"/>
          <w:szCs w:val="28"/>
        </w:rPr>
      </w:pPr>
    </w:p>
    <w:p w:rsidR="00C92C50" w:rsidRPr="007C37B2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92C50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92C50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C92C50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C92C50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92C50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92C50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16.05.2017 № 97пи</w:t>
      </w:r>
    </w:p>
    <w:p w:rsidR="00C92C50" w:rsidRPr="007C37B2" w:rsidRDefault="00C92C50" w:rsidP="00C92C50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C92C50" w:rsidRDefault="00C92C50" w:rsidP="00C92C50">
      <w:pPr>
        <w:jc w:val="center"/>
        <w:rPr>
          <w:b/>
          <w:sz w:val="28"/>
          <w:szCs w:val="28"/>
        </w:rPr>
      </w:pPr>
      <w:r w:rsidRPr="00C0096C">
        <w:rPr>
          <w:b/>
          <w:sz w:val="28"/>
          <w:szCs w:val="28"/>
        </w:rPr>
        <w:t xml:space="preserve">Положение </w:t>
      </w:r>
    </w:p>
    <w:p w:rsidR="00C92C50" w:rsidRDefault="00C92C50" w:rsidP="00C92C50">
      <w:pPr>
        <w:jc w:val="center"/>
        <w:rPr>
          <w:b/>
          <w:sz w:val="28"/>
          <w:szCs w:val="28"/>
        </w:rPr>
      </w:pPr>
      <w:r w:rsidRPr="00C0096C">
        <w:rPr>
          <w:b/>
          <w:sz w:val="28"/>
          <w:szCs w:val="28"/>
        </w:rPr>
        <w:t xml:space="preserve">об устойчивости функционирования организаций, предприятий и учреждений Рыбно-Слободского муниципального района </w:t>
      </w:r>
    </w:p>
    <w:p w:rsidR="00C92C50" w:rsidRPr="00C0096C" w:rsidRDefault="00C92C50" w:rsidP="00C92C50">
      <w:pPr>
        <w:jc w:val="center"/>
        <w:rPr>
          <w:b/>
          <w:sz w:val="28"/>
          <w:szCs w:val="28"/>
        </w:rPr>
      </w:pPr>
      <w:r w:rsidRPr="00C0096C">
        <w:rPr>
          <w:b/>
          <w:sz w:val="28"/>
          <w:szCs w:val="28"/>
        </w:rPr>
        <w:t xml:space="preserve">Республики Татарстан в чрезвычайных </w:t>
      </w:r>
      <w:proofErr w:type="gramStart"/>
      <w:r w:rsidRPr="00C0096C">
        <w:rPr>
          <w:b/>
          <w:sz w:val="28"/>
          <w:szCs w:val="28"/>
        </w:rPr>
        <w:t>ситуациях</w:t>
      </w:r>
      <w:proofErr w:type="gramEnd"/>
      <w:r w:rsidRPr="00C0096C">
        <w:rPr>
          <w:b/>
          <w:sz w:val="28"/>
          <w:szCs w:val="28"/>
        </w:rPr>
        <w:t xml:space="preserve"> природного и техногенного характера</w:t>
      </w:r>
    </w:p>
    <w:p w:rsidR="00C92C50" w:rsidRDefault="00C92C50" w:rsidP="00C92C50">
      <w:pPr>
        <w:jc w:val="center"/>
        <w:rPr>
          <w:sz w:val="28"/>
          <w:szCs w:val="28"/>
        </w:rPr>
      </w:pPr>
    </w:p>
    <w:p w:rsidR="00C92C50" w:rsidRPr="006A3E38" w:rsidRDefault="00C92C50" w:rsidP="00C92C5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A3E38">
        <w:rPr>
          <w:b/>
          <w:sz w:val="28"/>
          <w:szCs w:val="28"/>
        </w:rPr>
        <w:t>. Общие положения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proofErr w:type="gramStart"/>
      <w:r w:rsidRPr="006A3E38">
        <w:rPr>
          <w:sz w:val="28"/>
          <w:szCs w:val="28"/>
        </w:rPr>
        <w:t xml:space="preserve">1.1 Настоящее Положение разработано в соответствии с требованиями Федерального закона </w:t>
      </w:r>
      <w:r>
        <w:rPr>
          <w:sz w:val="28"/>
        </w:rPr>
        <w:t>от 21 декабря 1994 года №68-ФЗ «О защите населения и территорий от чрезвычайных ситуаций природного и техногенного характера»</w:t>
      </w:r>
      <w:r w:rsidRPr="006A3E38">
        <w:rPr>
          <w:sz w:val="28"/>
          <w:szCs w:val="28"/>
        </w:rPr>
        <w:t xml:space="preserve"> и определяет порядок работы по организации устойчивости функционирования организаций, предприятий и учреждений </w:t>
      </w:r>
      <w:r>
        <w:rPr>
          <w:sz w:val="28"/>
          <w:szCs w:val="28"/>
        </w:rPr>
        <w:t xml:space="preserve">Рыбно-Слободского </w:t>
      </w:r>
      <w:r w:rsidRPr="006A3E38">
        <w:rPr>
          <w:sz w:val="28"/>
          <w:szCs w:val="28"/>
        </w:rPr>
        <w:t>муниципального района Республики Татарстан в чрезвычайных ситуациях.</w:t>
      </w:r>
      <w:proofErr w:type="gramEnd"/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1.2. Положение регулярно (не реже одного раза в 5 лет) </w:t>
      </w:r>
      <w:proofErr w:type="gramStart"/>
      <w:r w:rsidRPr="006A3E38">
        <w:rPr>
          <w:sz w:val="28"/>
          <w:szCs w:val="28"/>
        </w:rPr>
        <w:t>пересматривается и дополняется</w:t>
      </w:r>
      <w:proofErr w:type="gramEnd"/>
      <w:r w:rsidRPr="006A3E38">
        <w:rPr>
          <w:sz w:val="28"/>
          <w:szCs w:val="28"/>
        </w:rPr>
        <w:t xml:space="preserve"> по результатам накопления опыта и в связи с изменени</w:t>
      </w:r>
      <w:r>
        <w:rPr>
          <w:sz w:val="28"/>
          <w:szCs w:val="28"/>
        </w:rPr>
        <w:t>я</w:t>
      </w:r>
      <w:r w:rsidRPr="006A3E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A3E3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jc w:val="both"/>
        <w:rPr>
          <w:sz w:val="28"/>
          <w:szCs w:val="28"/>
        </w:rPr>
      </w:pP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A3E38">
        <w:rPr>
          <w:b/>
          <w:sz w:val="28"/>
          <w:szCs w:val="28"/>
        </w:rPr>
        <w:t xml:space="preserve">. Основные направления деятельности организаций, </w:t>
      </w: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 xml:space="preserve">предприятий и учреждений по устойчивому функционированию в чрезвычайных </w:t>
      </w:r>
      <w:proofErr w:type="gramStart"/>
      <w:r w:rsidRPr="006A3E38">
        <w:rPr>
          <w:b/>
          <w:sz w:val="28"/>
          <w:szCs w:val="28"/>
        </w:rPr>
        <w:t>ситуациях</w:t>
      </w:r>
      <w:proofErr w:type="gramEnd"/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2.1. Основными направлениями деятельности организаций, предприятий и учреждений</w:t>
      </w:r>
      <w:r w:rsidRPr="00B8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</w:t>
      </w:r>
      <w:r w:rsidRPr="006A3E38">
        <w:rPr>
          <w:sz w:val="28"/>
          <w:szCs w:val="28"/>
        </w:rPr>
        <w:t xml:space="preserve">муниципального района Республики Татарстан (далее </w:t>
      </w:r>
      <w:r>
        <w:rPr>
          <w:sz w:val="28"/>
          <w:szCs w:val="28"/>
        </w:rPr>
        <w:t>–</w:t>
      </w:r>
      <w:r w:rsidRPr="006A3E38">
        <w:rPr>
          <w:sz w:val="28"/>
          <w:szCs w:val="28"/>
        </w:rPr>
        <w:t xml:space="preserve"> организаций) по устойчивому функционированию в чрезвычайных </w:t>
      </w:r>
      <w:proofErr w:type="gramStart"/>
      <w:r w:rsidRPr="006A3E38"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 xml:space="preserve"> являются: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-обеспечение защиты рабочих, служащих, членов их семей, населения и их жизнедеятельности при </w:t>
      </w:r>
      <w:r>
        <w:rPr>
          <w:sz w:val="28"/>
          <w:szCs w:val="28"/>
        </w:rPr>
        <w:t>чрезвычайных ситуациях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E38">
        <w:rPr>
          <w:sz w:val="28"/>
          <w:szCs w:val="28"/>
        </w:rPr>
        <w:t>рациональное размещение производственных сил организаций на соответствующей территории;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подготовка организаций к работе в </w:t>
      </w: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подготовка к выполнению работ по восстановлению организаций в </w:t>
      </w: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подготовка системы управления организаций для решения задач в </w:t>
      </w: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2.2.Мероприятия по устойчивому функционированию организаций </w:t>
      </w:r>
      <w:proofErr w:type="gramStart"/>
      <w:r w:rsidRPr="006A3E38">
        <w:rPr>
          <w:sz w:val="28"/>
          <w:szCs w:val="28"/>
        </w:rPr>
        <w:t>разрабатываются и осуществляются</w:t>
      </w:r>
      <w:proofErr w:type="gramEnd"/>
      <w:r w:rsidRPr="006A3E38">
        <w:rPr>
          <w:sz w:val="28"/>
          <w:szCs w:val="28"/>
        </w:rPr>
        <w:t xml:space="preserve"> заблаговременно, с учетом возможных последствий крупных производственных аварий, стихийных бедствий и </w:t>
      </w:r>
      <w:r w:rsidRPr="006A3E38">
        <w:rPr>
          <w:sz w:val="28"/>
          <w:szCs w:val="28"/>
        </w:rPr>
        <w:lastRenderedPageBreak/>
        <w:t>катастроф мирного времени, перспектив развития и совершенствования способов и средств поражения экономики в военное время.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</w:t>
      </w: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 xml:space="preserve"> (например, </w:t>
      </w:r>
      <w:proofErr w:type="spellStart"/>
      <w:r w:rsidRPr="006A3E38">
        <w:rPr>
          <w:sz w:val="28"/>
          <w:szCs w:val="28"/>
        </w:rPr>
        <w:t>эвакомероприятия</w:t>
      </w:r>
      <w:proofErr w:type="spellEnd"/>
      <w:r w:rsidRPr="006A3E38">
        <w:rPr>
          <w:sz w:val="28"/>
          <w:szCs w:val="28"/>
        </w:rPr>
        <w:t>, изменения технологических режимов работы, производственных связей, структуры управления и др.).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2.3.Непосредственное руководство разработкой и проведением мероприятий по повышению устойчивости функционирования осуществляют </w:t>
      </w:r>
      <w:r>
        <w:rPr>
          <w:sz w:val="28"/>
          <w:szCs w:val="28"/>
        </w:rPr>
        <w:t>К</w:t>
      </w:r>
      <w:r w:rsidRPr="006A3E38">
        <w:rPr>
          <w:sz w:val="28"/>
          <w:szCs w:val="28"/>
        </w:rPr>
        <w:t>омиссия по повышению устойчиво</w:t>
      </w:r>
      <w:r>
        <w:rPr>
          <w:sz w:val="28"/>
          <w:szCs w:val="28"/>
        </w:rPr>
        <w:t>сти функционирования экономики Рыбно-Слободского</w:t>
      </w:r>
      <w:r w:rsidRPr="006A3E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 в мирное и военное время</w:t>
      </w:r>
      <w:r w:rsidRPr="006A3E38">
        <w:rPr>
          <w:sz w:val="28"/>
          <w:szCs w:val="28"/>
        </w:rPr>
        <w:t xml:space="preserve">, </w:t>
      </w:r>
      <w:r>
        <w:rPr>
          <w:sz w:val="28"/>
        </w:rPr>
        <w:t>муниципальное казённое учреждение «Управление гражданской защиты Рыбно-Слободского муниципальн</w:t>
      </w:r>
      <w:r>
        <w:rPr>
          <w:sz w:val="28"/>
        </w:rPr>
        <w:t>о</w:t>
      </w:r>
      <w:r>
        <w:rPr>
          <w:sz w:val="28"/>
        </w:rPr>
        <w:t>го района Республики Татарстан»,</w:t>
      </w:r>
      <w:r>
        <w:rPr>
          <w:sz w:val="28"/>
          <w:szCs w:val="28"/>
        </w:rPr>
        <w:t xml:space="preserve"> </w:t>
      </w:r>
      <w:r w:rsidRPr="006A3E38">
        <w:rPr>
          <w:sz w:val="28"/>
          <w:szCs w:val="28"/>
        </w:rPr>
        <w:t>руководители организаций района.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На них возлагаются следующие задачи: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организация работы по повышению устойчивости функционирования подчиненных организаций;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proofErr w:type="gramStart"/>
      <w:r w:rsidRPr="006A3E38">
        <w:rPr>
          <w:sz w:val="28"/>
          <w:szCs w:val="28"/>
        </w:rPr>
        <w:t>- контроль планирования и выполнения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подчиненных организациях;</w:t>
      </w:r>
      <w:proofErr w:type="gramEnd"/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-оценка состояния, возможностей и потребностей подчиненных организаций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-организация исследований по вопросам устойчивости функционирования подчиненных  организаций,  подготовка предложений по целесообразности практического осуществления выработанных мероприятий;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-проверка качества выполнения мероприятий по повышению устойчивости функционирования подчиненных организаций;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обобщение данных и подготовка предложений руководителю Исполнительного комитета </w:t>
      </w:r>
      <w:r>
        <w:rPr>
          <w:sz w:val="28"/>
          <w:szCs w:val="28"/>
        </w:rPr>
        <w:t>Рыбно-Слободско</w:t>
      </w:r>
      <w:r w:rsidRPr="006A3E38">
        <w:rPr>
          <w:sz w:val="28"/>
          <w:szCs w:val="28"/>
        </w:rPr>
        <w:t xml:space="preserve">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6A3E38">
        <w:rPr>
          <w:sz w:val="28"/>
          <w:szCs w:val="28"/>
        </w:rPr>
        <w:t>по вопросам повышения фун</w:t>
      </w:r>
      <w:r>
        <w:rPr>
          <w:sz w:val="28"/>
          <w:szCs w:val="28"/>
        </w:rPr>
        <w:t xml:space="preserve">кционирования экономики района </w:t>
      </w:r>
      <w:r w:rsidRPr="006A3E38">
        <w:rPr>
          <w:sz w:val="28"/>
          <w:szCs w:val="28"/>
        </w:rPr>
        <w:t xml:space="preserve">для принятия решения по переводу организаций на работу в </w:t>
      </w:r>
      <w:proofErr w:type="gramStart"/>
      <w:r w:rsidRPr="006A3E38">
        <w:rPr>
          <w:sz w:val="28"/>
          <w:szCs w:val="28"/>
        </w:rPr>
        <w:t>режиме</w:t>
      </w:r>
      <w:proofErr w:type="gramEnd"/>
      <w:r w:rsidRPr="006A3E38">
        <w:rPr>
          <w:sz w:val="28"/>
          <w:szCs w:val="28"/>
        </w:rPr>
        <w:t xml:space="preserve"> чрезвычайной ситуации;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обобщение данных обстановки и подготовка предложений по вопросам организации производственной деятельности,  восстановления нарушенного управления  организациями и проведения аварийно-восстановительных работ.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2.4. На организации </w:t>
      </w:r>
      <w:r>
        <w:rPr>
          <w:sz w:val="28"/>
          <w:szCs w:val="28"/>
        </w:rPr>
        <w:t>Рыбно-Слободско</w:t>
      </w:r>
      <w:r w:rsidRPr="006A3E38">
        <w:rPr>
          <w:sz w:val="28"/>
          <w:szCs w:val="28"/>
        </w:rPr>
        <w:t xml:space="preserve">го муниципального района </w:t>
      </w:r>
      <w:r>
        <w:rPr>
          <w:sz w:val="28"/>
          <w:szCs w:val="28"/>
        </w:rPr>
        <w:t>Республики Татарстан</w:t>
      </w:r>
      <w:r w:rsidRPr="006A3E38">
        <w:rPr>
          <w:sz w:val="28"/>
          <w:szCs w:val="28"/>
        </w:rPr>
        <w:t xml:space="preserve"> возложено: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планирование и выполнение мероприятий по повышению  устойчивости их функционирования;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lastRenderedPageBreak/>
        <w:t xml:space="preserve">- планирование и выполнение мероприятий по предотвращению возможных потерь и разрушений в </w:t>
      </w:r>
      <w:proofErr w:type="gramStart"/>
      <w:r w:rsidRPr="006A3E38">
        <w:rPr>
          <w:sz w:val="28"/>
          <w:szCs w:val="28"/>
        </w:rPr>
        <w:t>результате</w:t>
      </w:r>
      <w:proofErr w:type="gramEnd"/>
      <w:r w:rsidRPr="006A3E38">
        <w:rPr>
          <w:sz w:val="28"/>
          <w:szCs w:val="28"/>
        </w:rPr>
        <w:t xml:space="preserve"> аварий,  катастроф, стихийных бедствий и воздействия современных средств поражения  вероятного противника;</w:t>
      </w:r>
    </w:p>
    <w:p w:rsidR="00C92C50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выпуска продукции (работ, услуг) в заданных (необходимых)  объемах  и  номенклатуре с учетом возможных потерь и разрушений;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ответственность за выделени</w:t>
      </w:r>
      <w:r>
        <w:rPr>
          <w:sz w:val="28"/>
          <w:szCs w:val="28"/>
        </w:rPr>
        <w:t>е</w:t>
      </w:r>
      <w:r w:rsidRPr="006A3E38">
        <w:rPr>
          <w:sz w:val="28"/>
          <w:szCs w:val="28"/>
        </w:rPr>
        <w:t xml:space="preserve"> необходимых материальных и финансовых средств.</w:t>
      </w:r>
    </w:p>
    <w:p w:rsidR="00C92C50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2.5.Мероприятия по повышению устойчивости функционирования организаций  выделя</w:t>
      </w:r>
      <w:r>
        <w:rPr>
          <w:sz w:val="28"/>
          <w:szCs w:val="28"/>
        </w:rPr>
        <w:t xml:space="preserve">ются </w:t>
      </w:r>
      <w:r w:rsidRPr="006A3E38">
        <w:rPr>
          <w:sz w:val="28"/>
          <w:szCs w:val="28"/>
        </w:rPr>
        <w:t>в отдельное приложение, которое  называ</w:t>
      </w:r>
      <w:r>
        <w:rPr>
          <w:sz w:val="28"/>
          <w:szCs w:val="28"/>
        </w:rPr>
        <w:t>ется</w:t>
      </w:r>
      <w:r w:rsidRPr="006A3E38">
        <w:rPr>
          <w:sz w:val="28"/>
          <w:szCs w:val="28"/>
        </w:rPr>
        <w:t xml:space="preserve"> планом по повышению устойчивости функционирования организаций. 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Часть мероприятий по повышению устойчивости функционирования организаций предусматрива</w:t>
      </w:r>
      <w:r>
        <w:rPr>
          <w:sz w:val="28"/>
          <w:szCs w:val="28"/>
        </w:rPr>
        <w:t>ется</w:t>
      </w:r>
      <w:r w:rsidRPr="006A3E38">
        <w:rPr>
          <w:sz w:val="28"/>
          <w:szCs w:val="28"/>
        </w:rPr>
        <w:t xml:space="preserve"> в соответствующих планах гражданской обороны и планах действий по предупреждению ликвидации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 xml:space="preserve"> природного и техногенного характера. 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proofErr w:type="gramStart"/>
      <w:r w:rsidRPr="006A3E38">
        <w:rPr>
          <w:sz w:val="28"/>
          <w:szCs w:val="28"/>
        </w:rPr>
        <w:t>2.6.Контроль выполнения мероприятий, предусмотренных в планах гражданской обороны</w:t>
      </w:r>
      <w:r>
        <w:rPr>
          <w:sz w:val="28"/>
          <w:szCs w:val="28"/>
        </w:rPr>
        <w:t xml:space="preserve">, </w:t>
      </w:r>
      <w:r w:rsidRPr="006A3E38">
        <w:rPr>
          <w:sz w:val="28"/>
          <w:szCs w:val="28"/>
        </w:rPr>
        <w:t xml:space="preserve">осуществляет </w:t>
      </w:r>
      <w:r>
        <w:rPr>
          <w:sz w:val="28"/>
        </w:rPr>
        <w:t xml:space="preserve">муниципальное казённое учреждение «Управление гражданской защиты Рыбно-Слободского муниципального района Республики Татарстан» при участии </w:t>
      </w:r>
      <w:r>
        <w:rPr>
          <w:sz w:val="28"/>
          <w:szCs w:val="28"/>
        </w:rPr>
        <w:t>в</w:t>
      </w:r>
      <w:r w:rsidRPr="0044642B">
        <w:rPr>
          <w:sz w:val="28"/>
          <w:szCs w:val="28"/>
        </w:rPr>
        <w:t>едуще</w:t>
      </w:r>
      <w:r>
        <w:rPr>
          <w:sz w:val="28"/>
          <w:szCs w:val="28"/>
        </w:rPr>
        <w:t>го</w:t>
      </w:r>
      <w:r w:rsidRPr="0044642B">
        <w:rPr>
          <w:sz w:val="28"/>
          <w:szCs w:val="28"/>
        </w:rPr>
        <w:t xml:space="preserve"> советник</w:t>
      </w:r>
      <w:r>
        <w:rPr>
          <w:sz w:val="28"/>
          <w:szCs w:val="28"/>
        </w:rPr>
        <w:t>а</w:t>
      </w:r>
      <w:r w:rsidRPr="0044642B">
        <w:rPr>
          <w:sz w:val="28"/>
          <w:szCs w:val="28"/>
        </w:rPr>
        <w:t xml:space="preserve"> (по Рыбно-Слободскому муниципальному району) отдела реализации полномочий в области гражданской обороны Министерства по делам гражданской обороны и чрезвычайным ситуациям Республики Татарстан </w:t>
      </w:r>
      <w:r>
        <w:rPr>
          <w:sz w:val="28"/>
          <w:szCs w:val="28"/>
        </w:rPr>
        <w:t>(по согласованию).</w:t>
      </w:r>
      <w:proofErr w:type="gramEnd"/>
    </w:p>
    <w:p w:rsidR="00C92C50" w:rsidRPr="006A3E38" w:rsidRDefault="00C92C50" w:rsidP="00C92C50">
      <w:pPr>
        <w:ind w:firstLine="709"/>
        <w:jc w:val="both"/>
        <w:rPr>
          <w:b/>
          <w:sz w:val="28"/>
          <w:szCs w:val="28"/>
        </w:rPr>
      </w:pPr>
      <w:r w:rsidRPr="006A3E38">
        <w:rPr>
          <w:sz w:val="28"/>
          <w:szCs w:val="28"/>
        </w:rPr>
        <w:t xml:space="preserve">2.7.Эффективность мероприятий  по подготовке организаций к устойчивому функционированию в </w:t>
      </w:r>
      <w:r>
        <w:rPr>
          <w:sz w:val="28"/>
          <w:szCs w:val="28"/>
        </w:rPr>
        <w:t>чрезвычайных ситуациях</w:t>
      </w:r>
      <w:r w:rsidRPr="006A3E38">
        <w:rPr>
          <w:sz w:val="28"/>
          <w:szCs w:val="28"/>
        </w:rPr>
        <w:t xml:space="preserve"> определяется при проведении специальных учений гражданской обороны.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A3E38">
        <w:rPr>
          <w:b/>
          <w:sz w:val="28"/>
          <w:szCs w:val="28"/>
        </w:rPr>
        <w:t>. Типовой перечень мероприятий</w:t>
      </w:r>
      <w:r>
        <w:rPr>
          <w:b/>
          <w:sz w:val="28"/>
          <w:szCs w:val="28"/>
        </w:rPr>
        <w:t xml:space="preserve"> </w:t>
      </w:r>
    </w:p>
    <w:p w:rsidR="00C92C50" w:rsidRPr="006869FD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>по устойчивому функционированию орган</w:t>
      </w:r>
      <w:r>
        <w:rPr>
          <w:b/>
          <w:sz w:val="28"/>
          <w:szCs w:val="28"/>
        </w:rPr>
        <w:t xml:space="preserve">изаций </w:t>
      </w:r>
    </w:p>
    <w:p w:rsidR="00C92C50" w:rsidRPr="006869FD" w:rsidRDefault="00C92C50" w:rsidP="00C9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чрезвычайных </w:t>
      </w:r>
      <w:proofErr w:type="gramStart"/>
      <w:r>
        <w:rPr>
          <w:b/>
          <w:sz w:val="28"/>
          <w:szCs w:val="28"/>
        </w:rPr>
        <w:t>ситуациях</w:t>
      </w:r>
      <w:proofErr w:type="gramEnd"/>
    </w:p>
    <w:p w:rsidR="00C92C50" w:rsidRPr="006869FD" w:rsidRDefault="00C92C50" w:rsidP="00C92C50">
      <w:pPr>
        <w:jc w:val="center"/>
        <w:rPr>
          <w:b/>
          <w:sz w:val="28"/>
          <w:szCs w:val="28"/>
        </w:rPr>
      </w:pP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3.1. Основные этапы выбора и обоснования мероприятий по предотвращению (снижению риска) возникновения аварий и катастроф: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выявление возможных источников </w:t>
      </w:r>
      <w:r>
        <w:rPr>
          <w:sz w:val="28"/>
          <w:szCs w:val="28"/>
        </w:rPr>
        <w:t xml:space="preserve">чрезвычайных ситуаций </w:t>
      </w:r>
      <w:r w:rsidRPr="006A3E38">
        <w:rPr>
          <w:sz w:val="28"/>
          <w:szCs w:val="28"/>
        </w:rPr>
        <w:t xml:space="preserve">(сооружения, технологические установки, виды производств, емкости с </w:t>
      </w:r>
      <w:r>
        <w:rPr>
          <w:sz w:val="28"/>
          <w:szCs w:val="28"/>
        </w:rPr>
        <w:t>аварийными химически-</w:t>
      </w:r>
      <w:r w:rsidRPr="006A3E38">
        <w:rPr>
          <w:sz w:val="28"/>
          <w:szCs w:val="28"/>
        </w:rPr>
        <w:t>опасными веществами (АХОВ), оборудование с опасными параметрами, способы организации производства и т.п.);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анализ риска возникновения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 xml:space="preserve"> на каждом элементе-источнике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 xml:space="preserve"> и возможных социально-экономических последствий;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выбор основных мероприятий предотвращения (снижения риска) возникновения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A3E38">
        <w:rPr>
          <w:sz w:val="28"/>
          <w:szCs w:val="28"/>
        </w:rPr>
        <w:t>Основными путями реализации требований по защите производственного персонала (населения) и подготовки системы  жизнеобеспечения определить: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lastRenderedPageBreak/>
        <w:t>- совершенствование основных фондов и производственных процессов;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разработка (уточнение) и соблюдение требований и норм безаварийного производства;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эффективность контроля состояния основных производственных фондов (ОПФ);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проведение регулярного технического обслуживания и ремонта ОПФ;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повышение квалификации персонала в области безаварийности производства.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3.2.1. С этой целью необходимо: 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выявлять источники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 xml:space="preserve">; 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прогнозировать последствия;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уменьшать количество источников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6A3E38">
        <w:rPr>
          <w:sz w:val="28"/>
          <w:szCs w:val="28"/>
        </w:rPr>
        <w:t xml:space="preserve">. В случае невозможности полностью исключить риск возникновения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 xml:space="preserve"> необходимо обеспечить защиту производственного персонала путем: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своевременного оповещения персонала;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создания и подготовки сил и средств  защиты персонала в </w:t>
      </w: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подготовки к оказанию первой медицинской помощи;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подготовки системы жизнеобеспечения к работе в </w:t>
      </w:r>
      <w:proofErr w:type="gramStart"/>
      <w:r w:rsidRPr="006A3E38">
        <w:rPr>
          <w:sz w:val="28"/>
          <w:szCs w:val="28"/>
        </w:rPr>
        <w:t>условиях</w:t>
      </w:r>
      <w:proofErr w:type="gramEnd"/>
      <w:r w:rsidRPr="006A3E3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ситуациях</w:t>
      </w:r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3.3. При создании новых, реконструкции (расширении существующих) хозяйственных объектов экономики необходимо учитывать требования к их размещению, а также к размещению их элементов. Исходя из этих требований, наиболее общими (универсальными) типовыми мероприятиями являются: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размещение объектов и выбор площадок для размещения их элементов с учетом рельефа, грунтовых и климатических условий,  а также других особенностей местности;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исключение (ограничение) размещения элементов объекта на локально неблагоприятных участках местности;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рассредоточение элементов крупных объектов и их ограничение расширения крупных производств;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ограничение размещения опасных объектов в </w:t>
      </w:r>
      <w:proofErr w:type="gramStart"/>
      <w:r w:rsidRPr="006A3E38">
        <w:rPr>
          <w:sz w:val="28"/>
          <w:szCs w:val="28"/>
        </w:rPr>
        <w:t>зонах</w:t>
      </w:r>
      <w:proofErr w:type="gramEnd"/>
      <w:r w:rsidRPr="006A3E38">
        <w:rPr>
          <w:sz w:val="28"/>
          <w:szCs w:val="28"/>
        </w:rPr>
        <w:t xml:space="preserve"> опасных природных явлений и размещение их на безопасном удалении от других объектов;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строительство базисных складов для хранения вредных, взрывоопасных и легковоспламеняющихся веществ за пределами территории объекта в безопасной зоне.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3.4.Уменьшение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технических мероприятий по устойчивости функционирования.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Эти цели должны достигаться путем: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lastRenderedPageBreak/>
        <w:t>- защиты основных производственных фондо</w:t>
      </w:r>
      <w:r>
        <w:rPr>
          <w:sz w:val="28"/>
          <w:szCs w:val="28"/>
        </w:rPr>
        <w:t>в (ОПФ) от поражающих факторов 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проведения специальных природоохранных мероприятий.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3.4.1.Защита ОПФ включает: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повышение физической стойкости ОПФ;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установка пожарной сигнализации, систем пожаротушения;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E38">
        <w:rPr>
          <w:sz w:val="28"/>
          <w:szCs w:val="28"/>
        </w:rPr>
        <w:t xml:space="preserve">внедрение технологий, конструкций зданий, оборудования, обеспечивающих снижение вероятности возникновения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защита уникального и ценного оборудования, подготовка его к эвакуации.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3.4.2. Природоохранительными мероприятиями являются: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очистка стоков;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герметизация оборудования, трубопроводов;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снижение использования в </w:t>
      </w:r>
      <w:proofErr w:type="gramStart"/>
      <w:r w:rsidRPr="006A3E38">
        <w:rPr>
          <w:sz w:val="28"/>
          <w:szCs w:val="28"/>
        </w:rPr>
        <w:t>технологиях</w:t>
      </w:r>
      <w:proofErr w:type="gramEnd"/>
      <w:r w:rsidRPr="006A3E38">
        <w:rPr>
          <w:sz w:val="28"/>
          <w:szCs w:val="28"/>
        </w:rPr>
        <w:t xml:space="preserve"> веществ, разрушающих озоновый слой атмосферы.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3.5. Подготовка хозяйственных объектов экономики к работе в </w:t>
      </w:r>
      <w:proofErr w:type="gramStart"/>
      <w:r w:rsidRPr="006A3E38">
        <w:rPr>
          <w:sz w:val="28"/>
          <w:szCs w:val="28"/>
        </w:rPr>
        <w:t>условиях</w:t>
      </w:r>
      <w:proofErr w:type="gramEnd"/>
      <w:r w:rsidRPr="006A3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чрезвычайных ситуаций </w:t>
      </w:r>
      <w:r w:rsidRPr="006A3E38">
        <w:rPr>
          <w:sz w:val="28"/>
          <w:szCs w:val="28"/>
        </w:rPr>
        <w:t xml:space="preserve"> должна осуществляться с целью: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обеспечения выпуска важных видов продукции (услуг) в условиях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устойчивого снабжения объектов материально-техническими ресурсами, энергией и водой;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безопасности работающей смены.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3.5.1. С учетом этих требований мероприятиями в этой области являются: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оценка возможностей выпуска важнейших видов продукции;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совершенствование производственных связей с поставщиками;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независимому функционированию отдельных производств;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работе по упрощенной технологии;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минимального необходимого запаса материально-технических ресурсов;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использованию местных ресурсов;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обеспечение автономными источниками </w:t>
      </w:r>
      <w:proofErr w:type="spellStart"/>
      <w:r w:rsidRPr="006A3E38">
        <w:rPr>
          <w:sz w:val="28"/>
          <w:szCs w:val="28"/>
        </w:rPr>
        <w:t>энерг</w:t>
      </w:r>
      <w:proofErr w:type="gramStart"/>
      <w:r w:rsidRPr="006A3E38">
        <w:rPr>
          <w:sz w:val="28"/>
          <w:szCs w:val="28"/>
        </w:rPr>
        <w:t>о</w:t>
      </w:r>
      <w:proofErr w:type="spellEnd"/>
      <w:r w:rsidRPr="006A3E38">
        <w:rPr>
          <w:sz w:val="28"/>
          <w:szCs w:val="28"/>
        </w:rPr>
        <w:t>-</w:t>
      </w:r>
      <w:proofErr w:type="gramEnd"/>
      <w:r w:rsidRPr="006A3E38">
        <w:rPr>
          <w:sz w:val="28"/>
          <w:szCs w:val="28"/>
        </w:rPr>
        <w:t xml:space="preserve"> и водоснабжения;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использование кабельных</w:t>
      </w:r>
      <w:r>
        <w:rPr>
          <w:sz w:val="28"/>
          <w:szCs w:val="28"/>
        </w:rPr>
        <w:t xml:space="preserve"> линий электропередач (</w:t>
      </w:r>
      <w:r w:rsidRPr="006A3E38">
        <w:rPr>
          <w:sz w:val="28"/>
          <w:szCs w:val="28"/>
        </w:rPr>
        <w:t>ЛЭП</w:t>
      </w:r>
      <w:r>
        <w:rPr>
          <w:sz w:val="28"/>
          <w:szCs w:val="28"/>
        </w:rPr>
        <w:t>)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электроснабжение объекта от двух и более источников;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централизованному отключению отдельных потребителей;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аварийного освещения территорий и помещений;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объектов системами оборотного водоснабжения и автономными водозаборами;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своевременное оповещение персонала об аварии и стихийном бедствии (угрозе их возникновения);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создание и подготовка сил и средств  защиты персонала в </w:t>
      </w:r>
      <w:proofErr w:type="gramStart"/>
      <w:r w:rsidRPr="006A3E38">
        <w:rPr>
          <w:sz w:val="28"/>
          <w:szCs w:val="28"/>
        </w:rPr>
        <w:t>условиях</w:t>
      </w:r>
      <w:proofErr w:type="gramEnd"/>
      <w:r w:rsidRPr="006A3E3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lastRenderedPageBreak/>
        <w:t xml:space="preserve">- обучение персонала способам защиты в </w:t>
      </w:r>
      <w:proofErr w:type="gramStart"/>
      <w:r w:rsidRPr="006A3E38">
        <w:rPr>
          <w:sz w:val="28"/>
          <w:szCs w:val="28"/>
        </w:rPr>
        <w:t>условиях</w:t>
      </w:r>
      <w:proofErr w:type="gramEnd"/>
      <w:r w:rsidRPr="006A3E3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оказанию первой медицинской помощи;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системы жизнео</w:t>
      </w:r>
      <w:r>
        <w:rPr>
          <w:sz w:val="28"/>
          <w:szCs w:val="28"/>
        </w:rPr>
        <w:t xml:space="preserve">беспечения к работе 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чрезвычайных ситуаций</w:t>
      </w:r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3.6. Подготовка системы управления, сил и средств функциональных звеньев районной подсистемы РСЧС к ликвидации последствий аварий, катастроф и стихийных бедствий должна быть направлена </w:t>
      </w:r>
      <w:proofErr w:type="gramStart"/>
      <w:r w:rsidRPr="006A3E38">
        <w:rPr>
          <w:sz w:val="28"/>
          <w:szCs w:val="28"/>
        </w:rPr>
        <w:t>на</w:t>
      </w:r>
      <w:proofErr w:type="gramEnd"/>
      <w:r w:rsidRPr="006A3E38">
        <w:rPr>
          <w:sz w:val="28"/>
          <w:szCs w:val="28"/>
        </w:rPr>
        <w:t>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условий для своевременного оповещения персонала и населения;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проведение аварийно-спасательных и других неотложных работ (АСДНР).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3.6.1. Эти цели достигаются путем: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заблаговременной подготовки сил и средств РСЧС;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подготовки системы управления функциональных звеньев районной подсистемы РСЧС.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3.7. Типовыми мероприятия по подготовке сил и средств являются: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и обучение формирований, материально-техническое обеспечение;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чрезвычайных резервных фондов материально-технических  ресурсов;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развертыванию постов наблюдения и контроля;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к использованию местных ресурсов;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автономными энергетическими источниками;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и сохранность страхового фонда документации.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6A3E38">
        <w:rPr>
          <w:sz w:val="28"/>
          <w:szCs w:val="28"/>
        </w:rPr>
        <w:t>Типовыми мероприятиями по подготовке управления функциональными звеньями районной подсистемы РСЧС являются: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разработка и постановка задач организациям на ликвидацию последствий аварий (ЛПА),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органов управления организаций нормативно-технической документацией;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6A3E38">
        <w:rPr>
          <w:sz w:val="28"/>
          <w:szCs w:val="28"/>
        </w:rPr>
        <w:t>сети наблюдения лабораторного контроля (СНЛК) на территории организаций и прилегающей местности;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и поддержание в готовности системы оповещения;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создание систем сбора и анализа информации об источниках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создание системы пунктов управления;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развитие системы связи в отрасли;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уточнение прогноза возможных </w:t>
      </w:r>
      <w:r>
        <w:rPr>
          <w:sz w:val="28"/>
          <w:szCs w:val="28"/>
        </w:rPr>
        <w:t>чрезвычайных ситуаций</w:t>
      </w:r>
      <w:r w:rsidRPr="006A3E38">
        <w:rPr>
          <w:sz w:val="28"/>
          <w:szCs w:val="28"/>
        </w:rPr>
        <w:t xml:space="preserve"> и планов действий;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организация взаимодействия функциональных и территориальных органов управления: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- подготовка информационных центров организаций к работе в </w:t>
      </w:r>
      <w:r>
        <w:rPr>
          <w:sz w:val="28"/>
          <w:szCs w:val="28"/>
        </w:rPr>
        <w:t xml:space="preserve">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 w:rsidRPr="006A3E38">
        <w:rPr>
          <w:sz w:val="28"/>
          <w:szCs w:val="28"/>
        </w:rPr>
        <w:t>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подготовка персонала органов управления  организаций;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lastRenderedPageBreak/>
        <w:t>- обеспечение контроля безопасного функционирования объектов и их готовностью;</w:t>
      </w: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>- обеспечение научно-исследовательских и опытно-конструкторских работ (НИОКР) по проблемам повышения устойчивости.</w:t>
      </w:r>
    </w:p>
    <w:p w:rsidR="00C92C50" w:rsidRPr="006A3E38" w:rsidRDefault="00C92C50" w:rsidP="00C92C50">
      <w:pPr>
        <w:ind w:firstLine="709"/>
        <w:jc w:val="both"/>
        <w:rPr>
          <w:b/>
          <w:sz w:val="28"/>
          <w:szCs w:val="28"/>
        </w:rPr>
      </w:pP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619E7">
        <w:rPr>
          <w:b/>
          <w:sz w:val="28"/>
          <w:szCs w:val="28"/>
        </w:rPr>
        <w:t>.</w:t>
      </w:r>
      <w:r w:rsidRPr="006A3E38">
        <w:rPr>
          <w:b/>
          <w:sz w:val="28"/>
          <w:szCs w:val="28"/>
        </w:rPr>
        <w:t xml:space="preserve"> Порядок финансирования мероприятий </w:t>
      </w:r>
    </w:p>
    <w:p w:rsidR="00C92C50" w:rsidRPr="00C619E7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 xml:space="preserve">по повышению устойчивости функционирования </w:t>
      </w: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>объектов экономики и систем жизнеобеспечения населения</w:t>
      </w: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Финансирование мероприятий по повышению устойчивости функционирования организаций и систем жизнеобеспечения населения осуществляется в соответствии с Федеральным </w:t>
      </w:r>
      <w:r>
        <w:rPr>
          <w:sz w:val="28"/>
          <w:szCs w:val="28"/>
        </w:rPr>
        <w:t>з</w:t>
      </w:r>
      <w:r w:rsidRPr="006A3E38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12 февраля 2008 года №28-ФЗ </w:t>
      </w:r>
      <w:r w:rsidRPr="006A3E38">
        <w:rPr>
          <w:sz w:val="28"/>
          <w:szCs w:val="28"/>
        </w:rPr>
        <w:t xml:space="preserve">«О гражданской обороне» за счет средств организаций и </w:t>
      </w:r>
      <w:r>
        <w:rPr>
          <w:sz w:val="28"/>
          <w:szCs w:val="28"/>
        </w:rPr>
        <w:t>местного бюджета Рыбно-Слободского муниципальн</w:t>
      </w:r>
      <w:r w:rsidRPr="006A3E38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Республики Татарстан</w:t>
      </w:r>
      <w:r w:rsidRPr="006A3E38">
        <w:rPr>
          <w:sz w:val="28"/>
          <w:szCs w:val="28"/>
        </w:rPr>
        <w:t>.</w:t>
      </w:r>
    </w:p>
    <w:p w:rsidR="00C92C50" w:rsidRPr="006A3E38" w:rsidRDefault="00C92C50" w:rsidP="00C92C50">
      <w:pPr>
        <w:jc w:val="both"/>
        <w:rPr>
          <w:b/>
          <w:sz w:val="28"/>
          <w:szCs w:val="28"/>
        </w:rPr>
      </w:pP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A3E38">
        <w:rPr>
          <w:b/>
          <w:sz w:val="28"/>
          <w:szCs w:val="28"/>
        </w:rPr>
        <w:t xml:space="preserve">. Контроль выполнения мероприятий </w:t>
      </w:r>
    </w:p>
    <w:p w:rsidR="00C92C50" w:rsidRPr="006A3E38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>по повышению устойчивости</w:t>
      </w:r>
    </w:p>
    <w:p w:rsidR="00C92C50" w:rsidRPr="004D3CDC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>функционирования объектов экономики</w:t>
      </w:r>
    </w:p>
    <w:p w:rsidR="00C92C50" w:rsidRPr="00C619E7" w:rsidRDefault="00C92C50" w:rsidP="00C92C50">
      <w:pPr>
        <w:jc w:val="center"/>
        <w:rPr>
          <w:b/>
          <w:sz w:val="28"/>
          <w:szCs w:val="28"/>
        </w:rPr>
      </w:pPr>
      <w:r w:rsidRPr="006A3E38">
        <w:rPr>
          <w:b/>
          <w:sz w:val="28"/>
          <w:szCs w:val="28"/>
        </w:rPr>
        <w:t xml:space="preserve"> и систем жизнеобеспечения населения</w:t>
      </w:r>
    </w:p>
    <w:p w:rsidR="00C92C50" w:rsidRPr="00C619E7" w:rsidRDefault="00C92C50" w:rsidP="00C92C50">
      <w:pPr>
        <w:jc w:val="center"/>
        <w:rPr>
          <w:b/>
          <w:sz w:val="28"/>
          <w:szCs w:val="28"/>
        </w:rPr>
      </w:pPr>
    </w:p>
    <w:p w:rsidR="00C92C50" w:rsidRPr="006A3E38" w:rsidRDefault="00C92C50" w:rsidP="00C92C50">
      <w:pPr>
        <w:ind w:firstLine="709"/>
        <w:jc w:val="both"/>
        <w:rPr>
          <w:sz w:val="28"/>
          <w:szCs w:val="28"/>
        </w:rPr>
      </w:pPr>
      <w:r w:rsidRPr="006A3E38">
        <w:rPr>
          <w:sz w:val="28"/>
          <w:szCs w:val="28"/>
        </w:rPr>
        <w:t xml:space="preserve">Контроль выполнения мероприятий по повышению устойчивости функционирования организаций и систем жизнеобеспечения населения осуществляет </w:t>
      </w:r>
      <w:r>
        <w:rPr>
          <w:sz w:val="28"/>
          <w:szCs w:val="28"/>
        </w:rPr>
        <w:t>К</w:t>
      </w:r>
      <w:r w:rsidRPr="006A3E38">
        <w:rPr>
          <w:sz w:val="28"/>
          <w:szCs w:val="28"/>
        </w:rPr>
        <w:t>омиссия по повышению устойчиво</w:t>
      </w:r>
      <w:r>
        <w:rPr>
          <w:sz w:val="28"/>
          <w:szCs w:val="28"/>
        </w:rPr>
        <w:t>сти функционирования экономики Рыбно-Слободского</w:t>
      </w:r>
      <w:r w:rsidRPr="006A3E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 в мирное и военное время.</w:t>
      </w: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</w:p>
    <w:p w:rsidR="00C92C50" w:rsidRDefault="00C92C50" w:rsidP="00C92C50">
      <w:pPr>
        <w:ind w:firstLine="708"/>
        <w:jc w:val="both"/>
        <w:rPr>
          <w:b/>
          <w:color w:val="000000"/>
          <w:sz w:val="28"/>
        </w:rPr>
      </w:pPr>
      <w:bookmarkStart w:id="0" w:name="_GoBack"/>
      <w:bookmarkEnd w:id="0"/>
    </w:p>
    <w:sectPr w:rsidR="00C9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0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C50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1CE0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92C5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92C5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92C5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92C5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92C5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92C5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92C50"/>
    <w:rPr>
      <w:color w:val="0000FF"/>
      <w:u w:val="single"/>
    </w:rPr>
  </w:style>
  <w:style w:type="paragraph" w:customStyle="1" w:styleId="ConsPlusNormal">
    <w:name w:val="ConsPlusNormal"/>
    <w:rsid w:val="00C92C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 Indent"/>
    <w:basedOn w:val="a"/>
    <w:link w:val="a5"/>
    <w:rsid w:val="00C92C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92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92C5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92C5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92C5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92C5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92C5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92C5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92C50"/>
    <w:rPr>
      <w:color w:val="0000FF"/>
      <w:u w:val="single"/>
    </w:rPr>
  </w:style>
  <w:style w:type="paragraph" w:customStyle="1" w:styleId="ConsPlusNormal">
    <w:name w:val="ConsPlusNormal"/>
    <w:rsid w:val="00C92C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 Indent"/>
    <w:basedOn w:val="a"/>
    <w:link w:val="a5"/>
    <w:rsid w:val="00C92C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92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2017-05-16T05:00:00Z</cp:lastPrinted>
  <dcterms:created xsi:type="dcterms:W3CDTF">2017-05-16T05:00:00Z</dcterms:created>
  <dcterms:modified xsi:type="dcterms:W3CDTF">2017-05-16T05:00:00Z</dcterms:modified>
</cp:coreProperties>
</file>